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33" w:rsidRPr="00936033" w:rsidRDefault="00936033" w:rsidP="00936033">
      <w:pPr>
        <w:spacing w:after="0" w:line="240" w:lineRule="auto"/>
        <w:jc w:val="right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</w:pPr>
    </w:p>
    <w:p w:rsidR="00936033" w:rsidRPr="00936033" w:rsidRDefault="00936033" w:rsidP="00936033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</w:pPr>
      <w:r w:rsidRPr="00936033">
        <w:rPr>
          <w:rFonts w:ascii="Arial Unicode" w:eastAsia="Times New Roman" w:hAnsi="Arial Unicode" w:cs="Times New Roman"/>
          <w:b/>
          <w:bCs/>
          <w:i/>
          <w:iCs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1057275" cy="1047750"/>
            <wp:effectExtent l="0" t="0" r="9525" b="0"/>
            <wp:docPr id="1" name="Picture 1" descr="Ներմուծեք նկարագրությունը_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7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ՀԱՆՐԱՊԵՏՈՒԹՅՈՒՆ</w:t>
      </w:r>
    </w:p>
    <w:p w:rsidR="00936033" w:rsidRPr="00936033" w:rsidRDefault="00936033" w:rsidP="00936033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</w:rPr>
      </w:pPr>
      <w:r w:rsidRPr="00936033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FF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</w:t>
      </w:r>
      <w:r w:rsidR="00661FBC" w:rsidRPr="00661FBC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ՏԱՎՈՒՇ, ՆՈՅԵՄԲԵՐՅԱՆ</w:t>
      </w:r>
      <w:r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մարզը</w:t>
      </w:r>
      <w:proofErr w:type="spellEnd"/>
      <w:proofErr w:type="gram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համայնքը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ՆԱԽԱԳԾՄԱՆ ԹՈՒՅԼՏՎՈՒԹՅՈՒՆ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(ՃԱՐՏԱՐԱՊԵՏԱՀԱՏԱԿԱԳԾԱՅԻՆ ԱՌԱՋԱԴՐԱՆՔ)</w:t>
      </w:r>
    </w:p>
    <w:p w:rsidR="00936033" w:rsidRPr="00CB73F9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color w:val="000000"/>
          <w:sz w:val="21"/>
          <w:szCs w:val="21"/>
        </w:rPr>
      </w:pPr>
      <w:r w:rsidRPr="00CB73F9">
        <w:rPr>
          <w:rFonts w:ascii="Calibri" w:eastAsia="Times New Roman" w:hAnsi="Calibri" w:cs="Calibri"/>
          <w:b/>
          <w:color w:val="000000"/>
          <w:sz w:val="21"/>
          <w:szCs w:val="21"/>
        </w:rPr>
        <w:t> </w:t>
      </w:r>
    </w:p>
    <w:p w:rsidR="00936033" w:rsidRPr="00CB73F9" w:rsidRDefault="00427BBD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color w:val="000000"/>
          <w:sz w:val="21"/>
          <w:szCs w:val="21"/>
        </w:rPr>
      </w:pPr>
      <w:r w:rsidRPr="00CB73F9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>N __</w:t>
      </w:r>
      <w:r w:rsidR="00466836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52</w:t>
      </w:r>
      <w:r w:rsidR="00466836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>2</w:t>
      </w:r>
      <w:r w:rsidR="00674F0A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>___ «26</w:t>
      </w:r>
      <w:r w:rsidR="0022467D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 xml:space="preserve">» </w:t>
      </w:r>
      <w:r w:rsidR="00B95E4D">
        <w:rPr>
          <w:rFonts w:ascii="Sylfaen" w:eastAsia="Times New Roman" w:hAnsi="Sylfaen" w:cs="Times New Roman"/>
          <w:b/>
          <w:color w:val="000000"/>
          <w:sz w:val="21"/>
          <w:szCs w:val="21"/>
          <w:lang w:val="hy-AM"/>
        </w:rPr>
        <w:t>դեկտեմբերի</w:t>
      </w:r>
      <w:r w:rsidR="00936033" w:rsidRPr="00CB73F9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 xml:space="preserve"> 20</w:t>
      </w:r>
      <w:r w:rsidR="00706FB6" w:rsidRPr="00CB73F9">
        <w:rPr>
          <w:rFonts w:ascii="Sylfaen" w:eastAsia="Times New Roman" w:hAnsi="Sylfaen" w:cs="Times New Roman"/>
          <w:b/>
          <w:color w:val="000000"/>
          <w:sz w:val="21"/>
          <w:szCs w:val="21"/>
          <w:lang w:val="hy-AM"/>
        </w:rPr>
        <w:t>24</w:t>
      </w:r>
      <w:r w:rsidR="00936033" w:rsidRPr="00CB73F9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 xml:space="preserve"> թ.</w:t>
      </w:r>
    </w:p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856058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>
        <w:rPr>
          <w:rFonts w:ascii="Arial Unicode" w:eastAsia="Times New Roman" w:hAnsi="Arial Unicode" w:cs="Times New Roman"/>
          <w:color w:val="000000"/>
          <w:sz w:val="21"/>
          <w:szCs w:val="21"/>
        </w:rPr>
        <w:t>Օբյեկտ</w:t>
      </w:r>
      <w:proofErr w:type="spellEnd"/>
      <w:r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__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Սոս Սևանիկ Գևորգյանին</w:t>
      </w:r>
      <w:r w:rsidR="0093322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և 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Ռուզաննա Աղվանի Մելիքյանին</w:t>
      </w:r>
      <w:r w:rsidR="00A9101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պատկանող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օբյեկտի</w:t>
      </w:r>
      <w:proofErr w:type="spellEnd"/>
      <w:proofErr w:type="gram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անվանումը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կառուցում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վերակառուցում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ուժեղացում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վերականգնում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գործառնական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նշանակության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փոփոխություն</w:t>
      </w:r>
      <w:proofErr w:type="spellEnd"/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936033" w:rsidRPr="00A91017" w:rsidRDefault="00A91017" w:rsidP="00936033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>
        <w:rPr>
          <w:rFonts w:ascii="Arial Unicode" w:eastAsia="Times New Roman" w:hAnsi="Arial Unicode" w:cs="Times New Roman"/>
          <w:color w:val="000000"/>
          <w:sz w:val="21"/>
          <w:szCs w:val="21"/>
        </w:rPr>
        <w:t>_</w:t>
      </w:r>
      <w:r w:rsidRPr="00A9101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տարածքում</w:t>
      </w:r>
      <w:r w:rsidR="00856058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 xml:space="preserve"> 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10</w:t>
      </w:r>
      <w:r w:rsidR="0093322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.0</w:t>
      </w:r>
      <w:r w:rsidR="003B06B2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մ </w:t>
      </w:r>
      <w:r w:rsidR="003B06B2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>x</w:t>
      </w:r>
      <w:r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11.3</w:t>
      </w:r>
      <w:r w:rsidR="001E582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 xml:space="preserve"> </w:t>
      </w:r>
      <w:proofErr w:type="gramStart"/>
      <w:r w:rsidR="00CE18C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մ  արտաքին</w:t>
      </w:r>
      <w:proofErr w:type="gramEnd"/>
      <w:r w:rsidR="00CE18C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չափերով</w:t>
      </w:r>
      <w:r w:rsidR="001C315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B95E4D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ընդհանուր 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>S=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243.0</w:t>
      </w:r>
      <w:r w:rsidR="00B95E4D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քմ 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արտաքին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մակերեսով</w:t>
      </w:r>
      <w:r w:rsidR="00BA115B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երկհարկանի 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բնակելի տան կառուցման աշխատանքների</w:t>
      </w:r>
      <w:r w:rsidR="008D2405" w:rsidRPr="00661FBC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կատարման համար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առավելագույն բարձրությունը 8.0</w:t>
      </w:r>
      <w:r w:rsidR="00B95E4D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9F765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մ</w:t>
      </w:r>
      <w:r w:rsidR="00D5310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ներառյալ տանիքը</w:t>
      </w:r>
      <w:r w:rsidR="00D24B46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հաշված հողի </w:t>
      </w:r>
      <w:r w:rsidR="00BB240E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նիշից</w:t>
      </w:r>
      <w:r w:rsidR="00406B0E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 նախատեսվում է հենապատի կառուցում:</w:t>
      </w:r>
      <w:r w:rsidR="005F5DBA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1C315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>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(հակիրճ բնորոշումը, հզորությունը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</w:t>
      </w:r>
      <w:r w:rsidR="00A210DF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_____________________________</w:t>
      </w: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նախագծային փաստաթղթերի մշակման համար: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ռիսկայնության աստիճանը (կատեգորիան), նախագծման փուլերը և այլն)</w:t>
      </w:r>
    </w:p>
    <w:p w:rsidR="00936033" w:rsidRPr="001E08EB" w:rsidRDefault="000275B4" w:rsidP="00936033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Գտնվելու վայրը   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Տավուշի մա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րզ Նոյեմբերյան համայն գ. Ոսկեպար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DE379F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2</w:t>
      </w:r>
      <w:r w:rsidR="00B95E4D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-րդ</w:t>
      </w:r>
      <w:r w:rsidR="0058268C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փողոց</w:t>
      </w:r>
      <w:r w:rsidR="00BA115B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43/1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BA06C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հասցեում</w:t>
      </w:r>
      <w:r w:rsidR="00936C8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</w:t>
      </w:r>
      <w:r w:rsidR="00856058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_ծածկագիր </w:t>
      </w:r>
      <w:r w:rsidR="00CB73F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        </w:t>
      </w:r>
      <w:r w:rsidR="001E08EB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                 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11-049-0012-0059</w:t>
      </w:r>
      <w:r w:rsidR="00936033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______________________________________</w:t>
      </w:r>
      <w:r w:rsidR="00E907C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(մարզի, համայնքի, փողոցի անվանումները, շենքի համարը, հողամասի ծածկագիրը)</w:t>
      </w:r>
    </w:p>
    <w:p w:rsidR="00936033" w:rsidRPr="00737BA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Կա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ռուցապատող 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Սոս Սևանիկ Գևորգյան և Ռուզաննա Աղվանի Մելիքյան </w:t>
      </w:r>
      <w:r w:rsidR="005F5DBA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ՀՀ Տավուշի</w:t>
      </w:r>
      <w:r w:rsidR="00BA5228"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մա</w:t>
      </w:r>
      <w:r w:rsidR="004B569D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րզ 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գ. Ոսկեպար  098872243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</w:t>
      </w:r>
      <w:r w:rsidR="00737BA3" w:rsidRPr="00737BA3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(կազմակերպության անվանումը, գտնվելու վայրը, ֆիզիկական անձի անունը, ազգանունը,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br/>
        <w:t>բնակության վայրը, հեռախոսահամարը, էլեկտրոնային հասցեն)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Առաջադրանքի տրամադրման հիմքը </w:t>
      </w:r>
      <w:r w:rsidR="00073066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</w:t>
      </w:r>
      <w:r w:rsidR="00E0097A" w:rsidRPr="00E0097A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Սեփ.վկայական </w:t>
      </w:r>
      <w:r w:rsidR="00E0097A" w:rsidRPr="0092284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N</w:t>
      </w:r>
      <w:r w:rsidR="00ED3C4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8D240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06122024-11-004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9</w:t>
      </w:r>
      <w:r w:rsidR="00E0097A" w:rsidRPr="00922847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______________________________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(կառուցապատման նպատակով ՀՀ օրենսդրությամբ սահմանված կարգով հողամասի տրամադրման,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անշարժ գույքի փոփոխման իրավունքը հաստատող անհրաժեշտ փաստաթղթերը)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Առաջադրանքի գ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ործողության ժամկետը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u w:val="single"/>
          <w:lang w:val="hy-AM"/>
        </w:rPr>
        <w:t>________</w:t>
      </w:r>
      <w:r w:rsidR="000275B4" w:rsidRPr="000275B4">
        <w:rPr>
          <w:rFonts w:ascii="Sylfaen" w:eastAsia="Times New Roman" w:hAnsi="Sylfaen" w:cs="Times New Roman"/>
          <w:color w:val="000000"/>
          <w:sz w:val="21"/>
          <w:szCs w:val="21"/>
          <w:u w:val="single"/>
          <w:lang w:val="hy-AM"/>
        </w:rPr>
        <w:t xml:space="preserve">   </w:t>
      </w:r>
      <w:r w:rsidR="000275B4"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12 ամիս</w:t>
      </w: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Calibri" w:eastAsia="Times New Roman" w:hAnsi="Calibri" w:cs="Calibri"/>
          <w:color w:val="000000"/>
          <w:sz w:val="15"/>
          <w:szCs w:val="15"/>
          <w:lang w:val="hy-AM"/>
        </w:rPr>
        <w:t>                      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(N 1 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հավելվածի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 32-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րդ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կետին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համա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պատասխան)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/>
        </w:rPr>
        <w:t>ՆԱԽԱԳԾՎՈՂ ՀՈՂԱՄԱՍԻ ԲՆՈՒԹԱԳԻՐԸ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>(աստղանիշով (*) նշված դրույթների գրաֆիկական արտացոլումը տրամադրվում է</w:t>
      </w:r>
      <w:r w:rsidRPr="00922847">
        <w:rPr>
          <w:rFonts w:ascii="Calibri" w:eastAsia="Times New Roman" w:hAnsi="Calibri" w:cs="Calibri"/>
          <w:i/>
          <w:iCs/>
          <w:color w:val="000000"/>
          <w:sz w:val="21"/>
          <w:szCs w:val="21"/>
          <w:lang w:val="hy-AM"/>
        </w:rPr>
        <w:t> 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կից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ներկայացվող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ամփոփ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սխեմայով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`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Մ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1:500)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423"/>
      </w:tblGrid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Հողամասը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գտնվում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է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07306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</w:t>
            </w:r>
            <w:r w:rsidR="00073066" w:rsidRPr="00073066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Բնակավայրերի, Բնակելի կառուցապատման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դիրքը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քաղաքաշինական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միջավայրում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դրա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նպատակային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չափերը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07306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</w:t>
            </w:r>
            <w:r w:rsidR="008D2405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0.08388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կոորդինատային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նշահարմամբ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մակերեսը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3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առկա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վիճակը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Կ</w:t>
            </w:r>
            <w:r w:rsidR="00B405CE" w:rsidRPr="000856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առուցապատված</w:t>
            </w:r>
            <w:r w:rsidR="00B405CE" w:rsidRPr="000856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B405CE" w:rsidRPr="000856D9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չ</w:t>
            </w:r>
            <w:r w:rsidR="00B405CE" w:rsidRPr="000856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է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</w:t>
            </w:r>
            <w:r w:rsidR="00B405C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ռելիեֆի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բնութագիրը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շենքերի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այդ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թվում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`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քանդման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ենթակա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առկայությունը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օգտագործումը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նշանակությունը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հարկայնությունը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շինարարական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նյութերը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),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կանաչապատումը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բարեկարգումը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Տրանսպո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րտային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պայմանները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B405CE" w:rsidP="002D75D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հողամաս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ն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ունի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մո</w:t>
            </w:r>
            <w:proofErr w:type="spellEnd"/>
            <w:r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ւ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տք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փաստացի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գործող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ճանապարհից</w:t>
            </w:r>
            <w:proofErr w:type="spellEnd"/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ճանապարհների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առկայությունը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երկաթուղային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տրանսպորտի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մոտեցումները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lastRenderedPageBreak/>
              <w:t>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Ինժեներական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ցանցեր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սարքավորումներ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ջրամատակարարման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կոյուղու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գազամատակարարման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տաք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ջրի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մատակարարման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էլեկտրամատակարարման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հաղորդակցության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համակարգեր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</w:t>
            </w:r>
            <w:r w:rsidR="00427BBD" w:rsidRPr="00AB6EBB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նախագծվող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հողամասով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անցնող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ինժեներական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ենթակառուցվածքները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այդ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թվում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`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ստորգետնյա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8168BC" w:rsidRDefault="008168BC" w:rsidP="0006498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</w:rPr>
            </w:pPr>
            <w:r w:rsidRPr="00CB73F9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Ներհամայնք</w:t>
            </w:r>
            <w:r w:rsidR="0058268C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ային ճանապարհ և կից հողամասեր</w:t>
            </w:r>
            <w:r w:rsidR="00064980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936033" w:rsidRPr="008168B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</w:rPr>
              <w:t>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հողօգտագործումների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դրանց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ներկայացված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սխեմայի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7.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հատուկ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պահպանվող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և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պատմամշակութային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հուշարձանների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տարածքներ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պահպանական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գոտիներ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E0097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</w:t>
            </w:r>
            <w:r w:rsidR="00E0097A" w:rsidRPr="00E0097A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հուշարձանի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կարգավիճակը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8.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Հատակագծային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սահմանափակումներ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E0097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</w:t>
            </w:r>
            <w:r w:rsidR="00E0097A" w:rsidRPr="00E0097A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տեղանքում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արտադրական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պաշտպանվող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օբյեկտների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ինժեներատրանսպորտային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ենթակառուցվածքների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օբյեկտների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նկատմամբ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սահմանափակումները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այդ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թվում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սերվիտուտները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936033" w:rsidRPr="00936033" w:rsidRDefault="00936033" w:rsidP="00936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ՆԱԽԱԳԾԱՅԻՆ ՊԱՀԱՆՋՆԵՐԸ</w:t>
      </w:r>
    </w:p>
    <w:p w:rsidR="00936033" w:rsidRPr="00936033" w:rsidRDefault="00936033" w:rsidP="00936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(</w:t>
      </w:r>
      <w:proofErr w:type="spellStart"/>
      <w:proofErr w:type="gramStart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աստղանիշով</w:t>
      </w:r>
      <w:proofErr w:type="spellEnd"/>
      <w:proofErr w:type="gram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(*) </w:t>
      </w:r>
      <w:proofErr w:type="spellStart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նշված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դրույթների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գրաֆիկական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արտացոլումը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տրամադրվում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է</w:t>
      </w:r>
      <w:r w:rsidRPr="00936033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կից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ներկայացվող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ամփոփ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սխեմայով</w:t>
      </w:r>
      <w:proofErr w:type="spellEnd"/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` </w:t>
      </w:r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Մ</w:t>
      </w: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1:500)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6807"/>
      </w:tblGrid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Ճարտարապետահատակագծային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շինությունը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կառուցել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հատկացված</w:t>
            </w:r>
            <w:proofErr w:type="spellEnd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հողամասի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սահմաններում</w:t>
            </w:r>
            <w:proofErr w:type="spellEnd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, շինությ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ա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ն առավելագույն բարձրությունը նախատեսել 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F02441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7.53 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մ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ներառյալ</w:t>
            </w:r>
            <w:proofErr w:type="spellEnd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տանիքը</w:t>
            </w:r>
            <w:proofErr w:type="spellEnd"/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: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</w:t>
            </w:r>
            <w:r w:rsidR="00936C8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ելնելով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Հայաստանի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Հանրապետության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օրենսդրության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նորմատիվատեխնիկական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փաստաթղթերի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պահանջներից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առկա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քաղաքաշինական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ծրագրային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փաստաթղթերի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դրույթներից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դրանց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բացակայության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դեպքում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կազմավորված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կազմավորվող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քաղաքաշինական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միջավայրի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պայմաններից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9.1.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օբյեկտի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հեռավորությունը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կարմիր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գծից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մետր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DE379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</w:t>
            </w:r>
            <w:r w:rsidR="0058268C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="00B405CE">
              <w:rPr>
                <w:rFonts w:ascii="GHEA Grapalat" w:hAnsi="GHEA Grapalat"/>
                <w:b/>
                <w:color w:val="000000"/>
                <w:sz w:val="21"/>
                <w:szCs w:val="21"/>
                <w:u w:val="single"/>
              </w:rPr>
              <w:t>3</w:t>
            </w:r>
            <w:r w:rsidR="00B405CE" w:rsidRPr="006A7EE0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մ</w:t>
            </w:r>
            <w:r w:rsidR="00B405CE" w:rsidRPr="006A7EE0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և ավելի</w:t>
            </w:r>
            <w:r w:rsidR="00B405CE" w:rsidRPr="006A7EE0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                             </w:t>
            </w:r>
            <w:r w:rsidR="00B405C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հեռավորությունը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հարևան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հողակտորներից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օբյեկտներից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մետր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CB73F9" w:rsidP="00B405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3մ</w:t>
            </w:r>
            <w:r w:rsidR="00B405CE" w:rsidRPr="00383845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և ավելի, պակաս լինեու դեպքւմ գրավոր համաձայ</w:t>
            </w:r>
            <w:r w:rsidR="00183D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ն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եցու</w:t>
            </w:r>
            <w:r w:rsidR="00183D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մ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հարևան հողամասի սեպականատերերի հետ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</w:rPr>
              <w:t>_________________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</w:t>
            </w:r>
            <w:r w:rsidR="0022467D" w:rsidRPr="00701CC0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="00936033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9.3.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թույլատրելի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բարձրությունը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մետր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B405CE" w:rsidP="00CB73F9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</w:t>
            </w:r>
            <w:r w:rsidR="00406B0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8</w:t>
            </w:r>
            <w:r w:rsidR="00F02441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.0</w:t>
            </w:r>
            <w:r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մ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ներառյալ տանիքը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կառուցապատման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խտության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գործակիցը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կառույցի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կառույցների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ընդհանուր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մակերեսի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հարաբերությունը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մակերեսին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</w:t>
            </w:r>
            <w:r w:rsidR="00406B0E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0.002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proofErr w:type="gram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կառուցապատման</w:t>
            </w:r>
            <w:proofErr w:type="spellEnd"/>
            <w:proofErr w:type="gram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տոկոսը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ապատվող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անջրանցիկ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տարածքի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հարաբերությունը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lastRenderedPageBreak/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մակերեսին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տոկոսներով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(%)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183DD9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lastRenderedPageBreak/>
              <w:t>________________</w:t>
            </w:r>
            <w:r w:rsidR="001923E8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 xml:space="preserve">միչև </w:t>
            </w:r>
            <w:r w:rsidR="00406B0E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2</w:t>
            </w:r>
            <w:r w:rsidR="00B405CE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%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proofErr w:type="gram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կանաչապատման</w:t>
            </w:r>
            <w:proofErr w:type="spellEnd"/>
            <w:proofErr w:type="gram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տոկոսը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կանաչապատ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տարածքի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հարաբերությունը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մակերեսին</w:t>
            </w:r>
            <w:proofErr w:type="spellEnd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՝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տոկոսներով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(%)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9.7.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այլ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Շինության հատակագծային լուծումները մշակել համաձայն պատվիրատուի առաջադրանքի, հաշվի առնելով նորմատիվային պահանջները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10.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գտնվող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շենքերի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ու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շինությունների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քանդման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տեղափոխման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ապամոնտաժման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պայմանները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աշխատանքների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հերթականությունը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11.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Ստորգետնյա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կիսանկուղի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առաջին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հարկերի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տարածքների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օգտագործման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պայմանները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Ինժեներական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ցանցեր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սարքավորումներ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3B06B2" w:rsidRDefault="003B06B2" w:rsidP="00936033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B06B2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lang w:val="hy-AM"/>
              </w:rPr>
              <w:t>Չկա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br/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12.1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. (*)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ջրամատակարարում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կոյուղի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տաք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ջրի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մատակարարում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DE379F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01CC0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lang w:val="hy-AM"/>
              </w:rPr>
              <w:t>Ըստ տեխ.պայմանի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="00936033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մատակարարող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կազմակերպության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տեխնիկական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պայմանների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12.2.</w:t>
            </w:r>
            <w:r w:rsidRPr="009360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էլեկտրամատակարարում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B405CE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1"/>
                <w:szCs w:val="21"/>
              </w:rPr>
              <w:t>ըստ</w:t>
            </w:r>
            <w:proofErr w:type="spellEnd"/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DA219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&lt;&lt;ՀԱՅԱՍՏԱՆԻ ԷԼԵԿՏՐԱԿԱՆ ՑԱՆՑԵՐ&gt;&gt; ՓԲԸ</w:t>
            </w:r>
            <w:r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1"/>
                <w:szCs w:val="21"/>
                <w:u w:val="single"/>
              </w:rPr>
              <w:t>տեխնիկական</w:t>
            </w:r>
            <w:proofErr w:type="spellEnd"/>
            <w:r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1"/>
                <w:szCs w:val="21"/>
                <w:u w:val="single"/>
              </w:rPr>
              <w:t>պայմանի</w:t>
            </w:r>
            <w:proofErr w:type="spellEnd"/>
            <w:r w:rsidRPr="00DA219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                             </w:t>
            </w:r>
            <w:r w:rsidR="00936033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մատակարարող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կազմակերպության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տեխնիկական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պայմանների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12.3.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գազամատակարարում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B405CE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C856AF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ըստ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</w:rPr>
              <w:t>_</w:t>
            </w:r>
            <w:r w:rsidRPr="00C17ACA"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Տավուշ</w:t>
            </w:r>
            <w:r w:rsidRPr="00C856AF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r w:rsidRPr="00C17ACA"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ԳԳՄ</w:t>
            </w:r>
            <w:r w:rsidRPr="00C856AF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r w:rsidRPr="00C17ACA"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տեխ</w:t>
            </w:r>
            <w:r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նիկական</w:t>
            </w:r>
            <w:r w:rsidRPr="00C856AF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r w:rsidRPr="00C17ACA"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պայմանի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="00936033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մատակարարող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կազմակերպության</w:t>
            </w:r>
            <w:proofErr w:type="spellEnd"/>
            <w:r w:rsidRPr="00936033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տեխնիկական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պայմանների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</w:t>
            </w: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*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հաղորդակցության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մալուխատար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կոյուղու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ներառյալ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դիտահորը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տեղադիրքը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N 1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հավելվածի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58-րդ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կետի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2-րդ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ենթակետով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ելակետային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տվյալների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թույլ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հոսանքներ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աղբահանություն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</w:t>
            </w:r>
            <w:r w:rsidR="00E90B26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>
              <w:rPr>
                <w:rFonts w:ascii="GHEA Grapalat" w:hAnsi="GHEA Grapalat"/>
                <w:sz w:val="21"/>
                <w:szCs w:val="21"/>
                <w:u w:val="single"/>
              </w:rPr>
              <w:t>Անձնական</w:t>
            </w:r>
            <w:proofErr w:type="spellEnd"/>
            <w:r w:rsidR="00E90B26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>
              <w:rPr>
                <w:rFonts w:ascii="GHEA Grapalat" w:hAnsi="GHEA Grapalat"/>
                <w:sz w:val="21"/>
                <w:szCs w:val="21"/>
                <w:u w:val="single"/>
              </w:rPr>
              <w:t>միջոցներով</w:t>
            </w:r>
            <w:proofErr w:type="spellEnd"/>
            <w:r w:rsidR="00E90B26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</w:t>
            </w:r>
            <w:r w:rsidR="00E90B2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13.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Տարածքի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ինժեներական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նախապատրաստում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</w:t>
            </w:r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>անվտանգության</w:t>
            </w:r>
            <w:proofErr w:type="spellEnd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>ապահովում</w:t>
            </w:r>
            <w:proofErr w:type="spellEnd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>շինհրապարակի</w:t>
            </w:r>
            <w:proofErr w:type="spellEnd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>նախապատրաստում</w:t>
            </w:r>
            <w:proofErr w:type="spellEnd"/>
            <w:r w:rsidR="00E90B26" w:rsidRPr="00C17ACA">
              <w:rPr>
                <w:rFonts w:ascii="GHEA Grapalat" w:hAnsi="GHEA Grapalat"/>
                <w:sz w:val="21"/>
                <w:szCs w:val="21"/>
              </w:rPr>
              <w:t>_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ռելիեֆի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կազմակերպման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ջրահեռացման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ինժեներական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պաշտպանության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միջոցառումները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Բարեկարգում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E90B26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Կից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տարածքների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բարեկարգում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բերելով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նախնական</w:t>
            </w:r>
            <w:proofErr w:type="spellEnd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վիճակի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լանդշաֆտային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պլանավորման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վերաբերյալ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պահանջները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կանաչապատում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ճարտարապետական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փոքր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ձևեր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ցանկապատում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գովազդ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Շինարարական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նյութեր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ցեմենտ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ավազ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բազալտ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տուֆ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քարաբլոկ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ամրան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և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այլն</w:t>
            </w:r>
            <w:proofErr w:type="spellEnd"/>
            <w:r w:rsidR="00E90B26" w:rsidRPr="00C17ACA">
              <w:rPr>
                <w:rFonts w:cs="Calibri"/>
                <w:color w:val="000000"/>
                <w:sz w:val="21"/>
                <w:szCs w:val="21"/>
              </w:rPr>
              <w:t> 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շինարարական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նյութերի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օգտագործման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վերաբերյալ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առաջարկությունները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Պաշտպանական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կառույցներ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արտակարգ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իրավիճակներում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մարդկանց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օբյեկտների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պաշտպանության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միջոցառումները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17.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Հակահրդեհային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հակահրդեհային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անվտանգության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ապահովման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միջոցառումները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18.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Հաշմանդամների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բնակչության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սակավաշարժ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խմբերի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պաշտպանության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միջոցառումներ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19.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Շրջակա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միջավայրի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պահպանում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ապահովել ըստ ՀՀ գործող օրենսդրությամբ</w:t>
            </w:r>
            <w:r w:rsidR="00E90B26" w:rsidRPr="0025489B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շրջակա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միջավայրը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վտանգավոր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ազդեցությունից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բացառելու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միջոցառումները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20.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Շինարարության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կազմակերպում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առաջարկություններ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շինարարության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հետ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կապված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անբարենպաստ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ազդեցության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բացառման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քաղաքային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տնտեսության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տրանսպորտի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անխափան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աշխատանքի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ապահովման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վերաբերյալ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21.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գործողության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ժամկետը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նախագծի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մշակման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փուլերը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6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ամիս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,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աշխատանքային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նախագիծ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1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փուլով</w:t>
            </w:r>
            <w:proofErr w:type="spellEnd"/>
            <w:r w:rsidR="00E90B26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առաջադրանքի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գործողության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ժամկետը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նախագծի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մշակման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փուլերը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936033" w:rsidRPr="00936033" w:rsidRDefault="00936033" w:rsidP="00936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ԼՐԱՑՈՒՑԻՉ ՊԱՅՄԱՆՆԵՐԸ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6814"/>
      </w:tblGrid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Նախագծային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փորձաքննությանը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ներկայացվող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E0097A" w:rsidRDefault="00BA5228" w:rsidP="00E0097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u w:val="single"/>
              </w:rPr>
              <w:t>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ըստ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ՀՀ </w:t>
            </w:r>
            <w:proofErr w:type="spellStart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Կառավարության</w:t>
            </w:r>
            <w:proofErr w:type="spellEnd"/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19 </w:t>
            </w:r>
            <w:proofErr w:type="spellStart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մարտի</w:t>
            </w:r>
            <w:proofErr w:type="spellEnd"/>
            <w:r w:rsidR="00E90B26" w:rsidRPr="00C17ACA">
              <w:rPr>
                <w:rFonts w:ascii="GHEA Grapalat" w:hAnsi="GHEA Grapalat" w:cs="Calibri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2015 </w:t>
            </w:r>
            <w:proofErr w:type="spellStart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թվականի</w:t>
            </w:r>
            <w:proofErr w:type="spellEnd"/>
            <w:r w:rsidR="00E90B26" w:rsidRPr="00C17ACA">
              <w:rPr>
                <w:rFonts w:ascii="GHEA Grapalat" w:hAnsi="GHEA Grapalat" w:cs="Calibri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="00E90B26" w:rsidRPr="00C17ACA">
              <w:rPr>
                <w:rFonts w:ascii="GHEA Grapalat" w:hAnsi="GHEA Grapalat" w:cs="Calibri"/>
                <w:color w:val="000000"/>
                <w:sz w:val="21"/>
                <w:szCs w:val="21"/>
                <w:u w:val="single"/>
                <w:shd w:val="clear" w:color="auto" w:fill="FFFFFF"/>
                <w:lang w:val="hy-AM"/>
              </w:rPr>
              <w:t xml:space="preserve">       </w:t>
            </w:r>
            <w:r w:rsidR="00E90B26" w:rsidRPr="00C17ACA">
              <w:rPr>
                <w:rFonts w:ascii="GHEA Grapalat" w:hAnsi="GHEA Grapalat" w:cs="Calibri"/>
                <w:color w:val="000000"/>
                <w:sz w:val="21"/>
                <w:szCs w:val="21"/>
                <w:u w:val="single"/>
                <w:shd w:val="clear" w:color="auto" w:fill="FFFFFF"/>
              </w:rPr>
              <w:t>N 596-</w:t>
            </w:r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Ն </w:t>
            </w:r>
            <w:proofErr w:type="spellStart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որոշման</w:t>
            </w:r>
            <w:proofErr w:type="spellEnd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սահմանվա</w:t>
            </w:r>
            <w:proofErr w:type="spellEnd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  <w:lang w:val="hy-AM"/>
              </w:rPr>
              <w:t>ծ</w:t>
            </w:r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proofErr w:type="spellStart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կարգի</w:t>
            </w:r>
            <w:proofErr w:type="spellEnd"/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u w:val="single"/>
              </w:rPr>
              <w:t>________________________________________________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Հայաստանի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Հանրապետության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օրենսդրությամբ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փորձաքննության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տեսակը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նախագծողի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երաշխավորագիրը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`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հղում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կատարելով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համապատասխան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իրավական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ակտին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23.</w:t>
            </w:r>
            <w:r w:rsidRPr="009360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Միջանկյալ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համաձայնեցում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</w:t>
            </w:r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ըստ</w:t>
            </w:r>
            <w:proofErr w:type="spellEnd"/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գործող</w:t>
            </w:r>
            <w:proofErr w:type="spellEnd"/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նորմերի</w:t>
            </w:r>
            <w:proofErr w:type="spellEnd"/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  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իրավասու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մարմնի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Հայաստանի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Հանրապետության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օրենսդրությամբ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նախատեսված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դեպքերում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շահագրգիռ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մարմինների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հետ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էսքիզային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նախագծի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նախնական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համաձայնեցում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է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նաև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առաջադրանքի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փոփոխման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հնարավորությունը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` N 1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հավելվածի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89-րդ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կետով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նախատեսված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դեպքում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Հասարակական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քննարկումներ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  <w:r w:rsidR="00E90B2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Հայաստանի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Հանրապետության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օրենսդրությամբ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դեպքերում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կարգով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Համաձայնեցումների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եզրակացությունների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ստացում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</w:t>
            </w:r>
            <w:r w:rsidR="00E90B26" w:rsidRPr="00B41AE2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օրենքով սահմանված կարգով</w:t>
            </w:r>
            <w:r w:rsidR="00E90B26" w:rsidRPr="00B41AE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նշվում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տվյալ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օբյեկտի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համաձայնեցման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օրենքով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պահանջները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հուշարձանների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ու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պահպանության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լիազորված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մարմինների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հետ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ինչպես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նաև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N 1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հավելվածի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56-րդ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կետով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սահմանված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դեպքերում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`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ինժեներական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ենթակառուցվածքի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սեփականատիրոջ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օգտագործողի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)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հետ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Փոստային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բաժանորդային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պահարանների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տեղադրում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</w:t>
            </w:r>
            <w:r w:rsidR="00E90B2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27.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պայմաններ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Նախագիծը համաձայնեցման ներկայացնել 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2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օրինակից</w:t>
            </w:r>
            <w:r w:rsidR="00E90B26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</w:t>
            </w:r>
          </w:p>
        </w:tc>
      </w:tr>
    </w:tbl>
    <w:p w:rsidR="00E0097A" w:rsidRDefault="00E0097A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</w:pPr>
    </w:p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t>ՀԱՅԱՍՏԱՆԻ ՀԱՆՐԱՊԵՏՈՒԹՅԱՆ</w:t>
      </w:r>
      <w:r w:rsidRPr="00936033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="00E0097A">
        <w:rPr>
          <w:rFonts w:ascii="Sylfaen" w:eastAsia="Times New Roman" w:hAnsi="Sylfaen" w:cs="Calibri"/>
          <w:b/>
          <w:bCs/>
          <w:color w:val="000000"/>
          <w:sz w:val="21"/>
          <w:szCs w:val="21"/>
          <w:lang w:val="hy-AM"/>
        </w:rPr>
        <w:t>ՆՈՅԵՄԲԵՐՅԱՆ</w:t>
      </w:r>
      <w:r w:rsidRPr="00936033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t>ՀԱՄԱՅՆՔԻ</w:t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br/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br/>
      </w:r>
      <w:r w:rsidR="00E0097A">
        <w:rPr>
          <w:rFonts w:ascii="Sylfaen" w:eastAsia="Times New Roman" w:hAnsi="Sylfaen" w:cs="Times New Roman"/>
          <w:b/>
          <w:bCs/>
          <w:caps/>
          <w:color w:val="000000"/>
          <w:sz w:val="21"/>
          <w:szCs w:val="21"/>
          <w:lang w:val="hy-AM"/>
        </w:rPr>
        <w:t xml:space="preserve">                                                                                                   </w:t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t>ՂԵԿԱՎԱՐ</w:t>
      </w:r>
      <w:r w:rsidRPr="00936033">
        <w:rPr>
          <w:rFonts w:ascii="Calibri" w:eastAsia="Times New Roman" w:hAnsi="Calibri" w:cs="Calibri"/>
          <w:b/>
          <w:bCs/>
          <w:caps/>
          <w:color w:val="000000"/>
          <w:sz w:val="21"/>
          <w:szCs w:val="21"/>
        </w:rPr>
        <w:t> </w:t>
      </w:r>
      <w:r w:rsidR="00E0097A">
        <w:rPr>
          <w:rFonts w:ascii="Sylfaen" w:eastAsia="Times New Roman" w:hAnsi="Sylfaen" w:cs="Calibri"/>
          <w:b/>
          <w:bCs/>
          <w:caps/>
          <w:color w:val="000000"/>
          <w:sz w:val="21"/>
          <w:szCs w:val="21"/>
          <w:lang w:val="hy-AM"/>
        </w:rPr>
        <w:t xml:space="preserve">   </w:t>
      </w:r>
      <w:r w:rsidR="00E0097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___________ </w:t>
      </w:r>
      <w:r w:rsidR="00E0097A" w:rsidRPr="00E0097A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>ԱՐՍԵՆ ԱՂԱԲԱԲՅԱՆ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7802"/>
      </w:tblGrid>
      <w:tr w:rsidR="00E0097A" w:rsidRPr="00936033" w:rsidTr="00936033">
        <w:trPr>
          <w:tblCellSpacing w:w="7" w:type="dxa"/>
        </w:trPr>
        <w:tc>
          <w:tcPr>
            <w:tcW w:w="7845" w:type="dxa"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65" w:type="dxa"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="00E0097A">
              <w:rPr>
                <w:rFonts w:ascii="Sylfaen" w:eastAsia="Times New Roman" w:hAnsi="Sylfaen" w:cs="Calibri"/>
                <w:color w:val="000000"/>
                <w:sz w:val="21"/>
                <w:szCs w:val="21"/>
                <w:lang w:val="hy-AM"/>
              </w:rPr>
              <w:t xml:space="preserve">                                                                     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Կ. Տ.</w:t>
      </w:r>
    </w:p>
    <w:p w:rsidR="00CB0C80" w:rsidRDefault="00CB0C80"/>
    <w:sectPr w:rsidR="00CB0C80" w:rsidSect="003B06B2">
      <w:pgSz w:w="11909" w:h="16834" w:code="9"/>
      <w:pgMar w:top="1440" w:right="479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C6"/>
    <w:rsid w:val="00002CD4"/>
    <w:rsid w:val="00016EAA"/>
    <w:rsid w:val="000275B4"/>
    <w:rsid w:val="00064980"/>
    <w:rsid w:val="00073066"/>
    <w:rsid w:val="00075CF0"/>
    <w:rsid w:val="00103767"/>
    <w:rsid w:val="00157FEB"/>
    <w:rsid w:val="00183DD9"/>
    <w:rsid w:val="001923E8"/>
    <w:rsid w:val="001C3159"/>
    <w:rsid w:val="001E08EB"/>
    <w:rsid w:val="001E2F0A"/>
    <w:rsid w:val="001E5820"/>
    <w:rsid w:val="0022467D"/>
    <w:rsid w:val="00233C43"/>
    <w:rsid w:val="0024147E"/>
    <w:rsid w:val="002B08CA"/>
    <w:rsid w:val="002C4AF2"/>
    <w:rsid w:val="002C72A9"/>
    <w:rsid w:val="002D75D7"/>
    <w:rsid w:val="00357272"/>
    <w:rsid w:val="003933EB"/>
    <w:rsid w:val="003A313C"/>
    <w:rsid w:val="003B06B2"/>
    <w:rsid w:val="003B6E15"/>
    <w:rsid w:val="00406B0E"/>
    <w:rsid w:val="00427BBD"/>
    <w:rsid w:val="00466836"/>
    <w:rsid w:val="00480A0C"/>
    <w:rsid w:val="004B569D"/>
    <w:rsid w:val="004B6BB2"/>
    <w:rsid w:val="004D4674"/>
    <w:rsid w:val="004F38B9"/>
    <w:rsid w:val="005128D5"/>
    <w:rsid w:val="005701FB"/>
    <w:rsid w:val="0058268C"/>
    <w:rsid w:val="005F5DBA"/>
    <w:rsid w:val="00625F9B"/>
    <w:rsid w:val="00661FBC"/>
    <w:rsid w:val="00674F0A"/>
    <w:rsid w:val="006C70A8"/>
    <w:rsid w:val="006E5B46"/>
    <w:rsid w:val="006F20AA"/>
    <w:rsid w:val="00706FB6"/>
    <w:rsid w:val="00737BA3"/>
    <w:rsid w:val="00793F78"/>
    <w:rsid w:val="00802D9F"/>
    <w:rsid w:val="008168BC"/>
    <w:rsid w:val="0082031B"/>
    <w:rsid w:val="00856058"/>
    <w:rsid w:val="008B6966"/>
    <w:rsid w:val="008C771B"/>
    <w:rsid w:val="008D2405"/>
    <w:rsid w:val="00922847"/>
    <w:rsid w:val="0092744B"/>
    <w:rsid w:val="00933221"/>
    <w:rsid w:val="00935E01"/>
    <w:rsid w:val="00936033"/>
    <w:rsid w:val="00936C80"/>
    <w:rsid w:val="0099459B"/>
    <w:rsid w:val="009946C1"/>
    <w:rsid w:val="009A26C6"/>
    <w:rsid w:val="009F7651"/>
    <w:rsid w:val="00A210DF"/>
    <w:rsid w:val="00A91017"/>
    <w:rsid w:val="00AB6EBB"/>
    <w:rsid w:val="00B10ADE"/>
    <w:rsid w:val="00B405CE"/>
    <w:rsid w:val="00B938E6"/>
    <w:rsid w:val="00B95E4D"/>
    <w:rsid w:val="00BA06C4"/>
    <w:rsid w:val="00BA115B"/>
    <w:rsid w:val="00BA5228"/>
    <w:rsid w:val="00BB240E"/>
    <w:rsid w:val="00BB5647"/>
    <w:rsid w:val="00C1372B"/>
    <w:rsid w:val="00CA5AE1"/>
    <w:rsid w:val="00CB0C80"/>
    <w:rsid w:val="00CB73F9"/>
    <w:rsid w:val="00CE18C1"/>
    <w:rsid w:val="00D24B46"/>
    <w:rsid w:val="00D53103"/>
    <w:rsid w:val="00DC5FE5"/>
    <w:rsid w:val="00DD6BDF"/>
    <w:rsid w:val="00DE379F"/>
    <w:rsid w:val="00E0097A"/>
    <w:rsid w:val="00E35D0F"/>
    <w:rsid w:val="00E43DA7"/>
    <w:rsid w:val="00E57D57"/>
    <w:rsid w:val="00E907C0"/>
    <w:rsid w:val="00E90B26"/>
    <w:rsid w:val="00E9434D"/>
    <w:rsid w:val="00EA366C"/>
    <w:rsid w:val="00ED3C47"/>
    <w:rsid w:val="00F02441"/>
    <w:rsid w:val="00F17D2D"/>
    <w:rsid w:val="00F62B9C"/>
    <w:rsid w:val="00F940E4"/>
    <w:rsid w:val="00F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71487-AF68-43E8-AC78-C2B2D10E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60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A405-D922-4719-8617-E5833C1D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89</cp:revision>
  <cp:lastPrinted>2024-04-16T08:33:00Z</cp:lastPrinted>
  <dcterms:created xsi:type="dcterms:W3CDTF">2023-07-13T06:10:00Z</dcterms:created>
  <dcterms:modified xsi:type="dcterms:W3CDTF">2024-12-26T12:20:00Z</dcterms:modified>
</cp:coreProperties>
</file>