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33" w:rsidRPr="00936033" w:rsidRDefault="00936033" w:rsidP="00936033">
      <w:pPr>
        <w:spacing w:after="0" w:line="240" w:lineRule="auto"/>
        <w:jc w:val="right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</w:pPr>
      <w:r w:rsidRPr="00936033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  <w:t> </w:t>
      </w:r>
    </w:p>
    <w:p w:rsidR="00936033" w:rsidRPr="00936033" w:rsidRDefault="00936033" w:rsidP="00936033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  <w:shd w:val="clear" w:color="auto" w:fill="FFFFFF"/>
        </w:rPr>
      </w:pPr>
      <w:r w:rsidRPr="00936033">
        <w:rPr>
          <w:rFonts w:ascii="Arial Unicode" w:eastAsia="Times New Roman" w:hAnsi="Arial Unicode" w:cs="Times New Roman"/>
          <w:b/>
          <w:bCs/>
          <w:i/>
          <w:iCs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1057275" cy="1047750"/>
            <wp:effectExtent l="0" t="0" r="9525" b="0"/>
            <wp:docPr id="1" name="Picture 1" descr="Ներմուծեք նկարագրությունը_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7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ՀԱՆՐԱՊԵՏՈՒԹՅՈՒՆ</w:t>
      </w:r>
    </w:p>
    <w:p w:rsidR="00936033" w:rsidRPr="00936033" w:rsidRDefault="00936033" w:rsidP="00936033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</w:rPr>
      </w:pP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</w:t>
      </w:r>
      <w:r w:rsidR="00661FBC" w:rsidRPr="00661FB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ՏԱՎՈՒՇ, ՆՈՅԵՄԲԵՐՅԱՆ</w:t>
      </w:r>
      <w:r w:rsidRPr="00936033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(մարզը, համայնքը)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ՆԱԽԱԳԾՄԱՆ ԹՈՒՅԼՏՎՈՒԹՅՈՒՆ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(ՃԱՐՏԱՐԱՊԵՏԱՀԱՏԱԿԱԳԾԱՅԻՆ ԱՌԱՋԱԴՐԱՆՔ)</w:t>
      </w:r>
    </w:p>
    <w:p w:rsidR="00936033" w:rsidRPr="00CB73F9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color w:val="000000"/>
          <w:sz w:val="21"/>
          <w:szCs w:val="21"/>
        </w:rPr>
      </w:pPr>
      <w:r w:rsidRPr="00CB73F9">
        <w:rPr>
          <w:rFonts w:ascii="Calibri" w:eastAsia="Times New Roman" w:hAnsi="Calibri" w:cs="Calibri"/>
          <w:b/>
          <w:color w:val="000000"/>
          <w:sz w:val="21"/>
          <w:szCs w:val="21"/>
        </w:rPr>
        <w:t> </w:t>
      </w:r>
    </w:p>
    <w:p w:rsidR="00936033" w:rsidRPr="00CB73F9" w:rsidRDefault="00427BBD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color w:val="000000"/>
          <w:sz w:val="21"/>
          <w:szCs w:val="21"/>
        </w:rPr>
      </w:pPr>
      <w:r w:rsidRPr="00CB73F9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>N __</w:t>
      </w:r>
      <w:r w:rsidR="00793F78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520</w:t>
      </w:r>
      <w:r w:rsidR="002C72A9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>___ «19</w:t>
      </w:r>
      <w:bookmarkStart w:id="0" w:name="_GoBack"/>
      <w:bookmarkEnd w:id="0"/>
      <w:r w:rsidR="0022467D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 xml:space="preserve">» </w:t>
      </w:r>
      <w:r w:rsidR="00B95E4D">
        <w:rPr>
          <w:rFonts w:ascii="Sylfaen" w:eastAsia="Times New Roman" w:hAnsi="Sylfaen" w:cs="Times New Roman"/>
          <w:b/>
          <w:color w:val="000000"/>
          <w:sz w:val="21"/>
          <w:szCs w:val="21"/>
          <w:lang w:val="hy-AM"/>
        </w:rPr>
        <w:t>դեկտեմբերի</w:t>
      </w:r>
      <w:r w:rsidR="00936033" w:rsidRPr="00CB73F9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 xml:space="preserve"> 20</w:t>
      </w:r>
      <w:r w:rsidR="00706FB6" w:rsidRPr="00CB73F9">
        <w:rPr>
          <w:rFonts w:ascii="Sylfaen" w:eastAsia="Times New Roman" w:hAnsi="Sylfaen" w:cs="Times New Roman"/>
          <w:b/>
          <w:color w:val="000000"/>
          <w:sz w:val="21"/>
          <w:szCs w:val="21"/>
          <w:lang w:val="hy-AM"/>
        </w:rPr>
        <w:t>24</w:t>
      </w:r>
      <w:r w:rsidR="00936033" w:rsidRPr="00CB73F9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 xml:space="preserve"> թ.</w:t>
      </w:r>
    </w:p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36033" w:rsidRPr="00936033" w:rsidRDefault="00856058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color w:val="000000"/>
          <w:sz w:val="21"/>
          <w:szCs w:val="21"/>
        </w:rPr>
        <w:t>Օբյեկտ __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Վազգեն Հրանտի Սարուխանյանին</w:t>
      </w:r>
      <w:r w:rsidR="0093322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և 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Հայկուշ Ազատի Սարուխանյանին</w:t>
      </w:r>
      <w:r w:rsidR="00A9101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պատկանող</w:t>
      </w:r>
    </w:p>
    <w:p w:rsidR="00936033" w:rsidRPr="00936033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color w:val="000000"/>
          <w:sz w:val="15"/>
          <w:szCs w:val="15"/>
        </w:rPr>
        <w:t>(օբյեկտի անվանումը, կառուցում, վերակառուցում, ուժեղացում, վերականգնում, գործառնական նշանակության փոփոխություն)</w:t>
      </w:r>
    </w:p>
    <w:p w:rsidR="00936033" w:rsidRPr="00A91017" w:rsidRDefault="00A91017" w:rsidP="0093603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>
        <w:rPr>
          <w:rFonts w:ascii="Arial Unicode" w:eastAsia="Times New Roman" w:hAnsi="Arial Unicode" w:cs="Times New Roman"/>
          <w:color w:val="000000"/>
          <w:sz w:val="21"/>
          <w:szCs w:val="21"/>
        </w:rPr>
        <w:t>_</w:t>
      </w:r>
      <w:r w:rsidRPr="00A9101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տարածքում</w:t>
      </w:r>
      <w:r w:rsidR="00856058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 xml:space="preserve"> </w:t>
      </w:r>
      <w:r w:rsidR="0093322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11.0</w:t>
      </w:r>
      <w:r w:rsidR="003B06B2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մ </w:t>
      </w:r>
      <w:r w:rsidR="003B06B2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>x</w:t>
      </w:r>
      <w:r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11.5</w:t>
      </w:r>
      <w:r w:rsidR="001E582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 xml:space="preserve"> </w:t>
      </w:r>
      <w:r w:rsidR="00CE18C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մ  արտաքին չափերով</w:t>
      </w:r>
      <w:r w:rsidR="001C315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B95E4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ընդհանուր 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>S=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126.5</w:t>
      </w:r>
      <w:r w:rsidR="00B95E4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քմ  մակերեսով</w:t>
      </w:r>
      <w:r w:rsidR="00BA115B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առավելագույն բարձրությունը 7.53</w:t>
      </w:r>
      <w:r w:rsidR="00B95E4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9F765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մ</w:t>
      </w:r>
      <w:r w:rsidR="00D53103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ներառյալ տանիքը</w:t>
      </w:r>
      <w:r w:rsidR="00D24B46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հաշված հողի </w:t>
      </w:r>
      <w:r w:rsidR="00BB240E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նիշից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="0006498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բնակելի տան կառուցման աշխատանքների</w:t>
      </w:r>
      <w:r w:rsidR="00064980" w:rsidRPr="00661FB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կատարման համար</w:t>
      </w:r>
      <w:r w:rsidR="005F5DBA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, </w:t>
      </w:r>
      <w:r w:rsidR="001C315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</w:rPr>
        <w:t>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(հակիրճ բնորոշումը, հզորությունը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</w:t>
      </w:r>
      <w:r w:rsidR="00A210DF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</w:t>
      </w: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նախագծային փաստաթղթերի մշակման համար: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ռիսկայնության աստիճանը (կատեգորիան), նախագծման փուլերը և այլն)</w:t>
      </w:r>
    </w:p>
    <w:p w:rsidR="00936033" w:rsidRPr="001E08EB" w:rsidRDefault="000275B4" w:rsidP="00936033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Գտնվելու վայրը   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Տավուշի մա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րզ Նոյեմբերյան համայն գ. Ոսկեպար</w:t>
      </w:r>
      <w:r w:rsidR="00E907C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DE379F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7</w:t>
      </w:r>
      <w:r w:rsidR="00B95E4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-րդ</w:t>
      </w:r>
      <w:r w:rsidR="0058268C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փողոց</w:t>
      </w:r>
      <w:r w:rsidR="00BA115B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2-րդ փակուղի 2/1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BA06C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հասցեում</w:t>
      </w:r>
      <w:r w:rsidR="00936C80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,</w:t>
      </w:r>
      <w:r w:rsidR="00856058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_ծածկագիր </w:t>
      </w:r>
      <w:r w:rsidR="00CB73F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        </w:t>
      </w:r>
      <w:r w:rsidR="001E08EB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                 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11-049-0033-0071</w:t>
      </w:r>
      <w:r w:rsidR="00936033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______________________________________</w:t>
      </w:r>
      <w:r w:rsidR="00E907C0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(մարզի, համայնքի, փողոցի անվանումները, շենքի համարը, հողամասի ծածկագիրը)</w:t>
      </w:r>
    </w:p>
    <w:p w:rsidR="00936033" w:rsidRPr="00737BA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Կա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ռուցապատող 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Վազգեն Հրանտի Սարուխանյան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և 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Հայկուշ Ազատի Սարուխանյան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5F5DBA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ՀՀ Տավուշի</w:t>
      </w:r>
      <w:r w:rsidR="00BA5228"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մա</w:t>
      </w:r>
      <w:r w:rsidR="004B569D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րզ </w:t>
      </w:r>
      <w:r w:rsidR="00183DD9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գ. Ոսկեպար  094148214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</w:t>
      </w:r>
      <w:r w:rsidR="00737BA3" w:rsidRPr="00737BA3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(կազմակերպության անվանումը, գտնվելու վայրը, ֆիզիկական անձի անունը, ազգանունը,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br/>
        <w:t>բնակության վայրը, հեռախոսահամարը, էլեկտրոնային հասցեն)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Առաջադրանքի տրամադրման հիմքը </w:t>
      </w:r>
      <w:r w:rsidR="00073066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</w:t>
      </w:r>
      <w:r w:rsidR="00E0097A" w:rsidRPr="00E0097A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Սեփ.վկայական </w:t>
      </w:r>
      <w:r w:rsidR="00E0097A" w:rsidRPr="0092284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N</w:t>
      </w:r>
      <w:r w:rsidR="00ED3C47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 xml:space="preserve"> </w:t>
      </w:r>
      <w:r w:rsidR="00F02441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06122024-11-0039</w:t>
      </w:r>
      <w:r w:rsidR="00E0097A" w:rsidRPr="00922847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______________________________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(կառուցապատման նպատակով ՀՀ օրենսդրությամբ սահմանված կարգով հողամասի տրամադրման,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անշարժ գույքի փոփոխման իրավունքը հաստատող անհրաժեշտ փաստաթղթերը)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Առաջադրանքի գ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ործողության ժամկետը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u w:val="single"/>
          <w:lang w:val="hy-AM"/>
        </w:rPr>
        <w:t>________</w:t>
      </w:r>
      <w:r w:rsidR="000275B4" w:rsidRPr="000275B4">
        <w:rPr>
          <w:rFonts w:ascii="Sylfaen" w:eastAsia="Times New Roman" w:hAnsi="Sylfaen" w:cs="Times New Roman"/>
          <w:color w:val="000000"/>
          <w:sz w:val="21"/>
          <w:szCs w:val="21"/>
          <w:u w:val="single"/>
          <w:lang w:val="hy-AM"/>
        </w:rPr>
        <w:t xml:space="preserve">   </w:t>
      </w:r>
      <w:r w:rsidR="000275B4" w:rsidRPr="000275B4">
        <w:rPr>
          <w:rFonts w:ascii="Sylfaen" w:eastAsia="Times New Roman" w:hAnsi="Sylfaen" w:cs="Times New Roman"/>
          <w:b/>
          <w:color w:val="000000"/>
          <w:sz w:val="21"/>
          <w:szCs w:val="21"/>
          <w:u w:val="single"/>
          <w:lang w:val="hy-AM"/>
        </w:rPr>
        <w:t>12 ամիս</w:t>
      </w:r>
      <w:r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</w:t>
      </w:r>
      <w:r w:rsidR="000275B4" w:rsidRPr="00922847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>______________________________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15"/>
          <w:szCs w:val="15"/>
          <w:lang w:val="hy-AM"/>
        </w:rPr>
        <w:t>                      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(N 1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հավելվածի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32-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րդ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կետին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color w:val="000000"/>
          <w:sz w:val="15"/>
          <w:szCs w:val="15"/>
          <w:lang w:val="hy-AM"/>
        </w:rPr>
        <w:t>համա</w:t>
      </w:r>
      <w:r w:rsidRPr="00922847">
        <w:rPr>
          <w:rFonts w:ascii="Arial Unicode" w:eastAsia="Times New Roman" w:hAnsi="Arial Unicode" w:cs="Times New Roman"/>
          <w:color w:val="000000"/>
          <w:sz w:val="15"/>
          <w:szCs w:val="15"/>
          <w:lang w:val="hy-AM"/>
        </w:rPr>
        <w:t>պատասխան)</w:t>
      </w:r>
    </w:p>
    <w:p w:rsidR="00936033" w:rsidRPr="00922847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/>
        </w:rPr>
        <w:t>ՆԱԽԱԳԾՎՈՂ ՀՈՂԱՄԱՍԻ ԲՆՈՒԹԱԳԻՐԸ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936033" w:rsidRPr="00922847" w:rsidRDefault="00936033" w:rsidP="00936033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</w:pP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>(աստղանիշով (*) նշված դրույթների գրաֆիկական արտացոլումը տրամադրվում է</w:t>
      </w:r>
      <w:r w:rsidRPr="00922847">
        <w:rPr>
          <w:rFonts w:ascii="Calibri" w:eastAsia="Times New Roman" w:hAnsi="Calibri" w:cs="Calibri"/>
          <w:i/>
          <w:iCs/>
          <w:color w:val="000000"/>
          <w:sz w:val="21"/>
          <w:szCs w:val="21"/>
          <w:lang w:val="hy-AM"/>
        </w:rPr>
        <w:t> 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կից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ներկայացվող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ամփոփ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սխեմայով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` </w:t>
      </w:r>
      <w:r w:rsidRPr="00922847">
        <w:rPr>
          <w:rFonts w:ascii="Arial Unicode" w:eastAsia="Times New Roman" w:hAnsi="Arial Unicode" w:cs="Arial Unicode"/>
          <w:i/>
          <w:iCs/>
          <w:color w:val="000000"/>
          <w:sz w:val="21"/>
          <w:szCs w:val="21"/>
          <w:lang w:val="hy-AM"/>
        </w:rPr>
        <w:t>Մ</w:t>
      </w:r>
      <w:r w:rsidRPr="00922847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  <w:lang w:val="hy-AM"/>
        </w:rPr>
        <w:t xml:space="preserve"> 1:500)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423"/>
      </w:tblGrid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1. Հողամասը գտնվում է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07306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="00073066" w:rsidRPr="00073066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Բնակավայրերի, Բնակելի կառուցապատման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(հողամասի դիրքը քաղաքաշինական միջավայրում, դրա նպատակային և գործառնական նշանակությունը)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չափերը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07306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</w:t>
            </w:r>
            <w:r w:rsidR="00F02441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0.05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(հողամասի սահմանները՝ կոորդինատային նշահարմամբ, մակերեսը (հա)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3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 Հողամասի առկա վիճակը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Կ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առուցապատված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չ</w:t>
            </w:r>
            <w:r w:rsidR="00B405CE" w:rsidRPr="000856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է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</w:t>
            </w:r>
            <w:r w:rsidR="00B405C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(ռելիեֆի բնութագիրը, շենքերի (այդ թվում` քանդման ենթակա) առկայությունը (օգտագործումը, նշանակությունը, հարկայնությունը, շինարարական նյութերը և այլն), կանաչապատումը, բարեկարգումը և այլն)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Տրանսպո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րտային պայմանները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B405CE" w:rsidP="002D75D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հողամաս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ն ունի մո</w:t>
            </w:r>
            <w:r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ւ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տք փաստացի գործող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ճանապարհից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(ճանապարհների առկայությունը, երկաթուղային տրանսպորտի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մոտեցումները և այլն)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lastRenderedPageBreak/>
              <w:t>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ցանցեր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սարքավորումներ (ջրամատակարարման, կոյուղու, գազամատակարարման, տաք ջրի մատակարարման, էլեկտրամատակարարման, էլեկտրոնային հաղորդակցության համակարգեր)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</w:t>
            </w:r>
            <w:r w:rsidR="00427BBD" w:rsidRPr="00AB6EBB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(նախագծվող հողամասով կամ կից տարածքով անցնող ինժեներական ենթակառուցվածքները, այդ թվում` ստորգետնյա)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Կից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8168BC" w:rsidRDefault="008168BC" w:rsidP="0006498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</w:rPr>
            </w:pPr>
            <w:r w:rsidRPr="00CB73F9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Ներհամայնք</w:t>
            </w:r>
            <w:r w:rsidR="0058268C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ային ճանապարհ և կից հողամասեր</w:t>
            </w:r>
            <w:r w:rsidR="00064980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936033" w:rsidRPr="008168B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u w:val="single"/>
              </w:rPr>
              <w:t>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(կից հողօգտագործումների անվանումը և դրանց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սահմանները՝ համաձայն ներկայացված սխեմայի)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Բնության հատուկ պահպանվող և (կամ) պատմամշակութային հուշարձանների տարածքներ (պահպանական գոտիներ)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E0097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</w:t>
            </w:r>
            <w:r w:rsidR="00E0097A" w:rsidRPr="00E0097A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(հուշարձանի անվանումը, կարգավիճակը և այլն)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8.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Հատակագծային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սահմանափակումներ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E0097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</w:t>
            </w:r>
            <w:r w:rsidR="00E0097A" w:rsidRPr="00E0097A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u w:val="single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</w:t>
            </w:r>
          </w:p>
        </w:tc>
      </w:tr>
      <w:tr w:rsidR="00073066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(տեղանքում գործող արտադրական, պաշտպանվող օբյեկտների, ինժեներատրանսպորտային ենթակառուցվածքների և այլ օբյեկտների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նկատմամբ սահմանափակումները, այդ թվում՝ սերվիտուտները)</w:t>
            </w:r>
          </w:p>
        </w:tc>
      </w:tr>
    </w:tbl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ՆԱԽԱԳԾԱՅԻՆ ՊԱՀԱՆՋՆԵՐԸ</w:t>
      </w:r>
    </w:p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>(աստղանիշով (*) նշված դրույթների գրաֆիկական արտացոլումը տրամադրվում է</w:t>
      </w:r>
      <w:r w:rsidRPr="00936033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կից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ներկայացվող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ամփոփ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սխեմայով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` </w:t>
      </w:r>
      <w:r w:rsidRPr="00936033">
        <w:rPr>
          <w:rFonts w:ascii="Arial Unicode" w:eastAsia="Times New Roman" w:hAnsi="Arial Unicode" w:cs="Arial Unicode"/>
          <w:i/>
          <w:iCs/>
          <w:color w:val="000000"/>
          <w:sz w:val="21"/>
          <w:szCs w:val="21"/>
        </w:rPr>
        <w:t>Մ</w:t>
      </w:r>
      <w:r w:rsidRPr="00936033">
        <w:rPr>
          <w:rFonts w:ascii="Arial Unicode" w:eastAsia="Times New Roman" w:hAnsi="Arial Unicode" w:cs="Times New Roman"/>
          <w:i/>
          <w:iCs/>
          <w:color w:val="000000"/>
          <w:sz w:val="21"/>
          <w:szCs w:val="21"/>
        </w:rPr>
        <w:t xml:space="preserve"> 1:500)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6807"/>
      </w:tblGrid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Ճարտարապետահատակագծային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շինությունը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կառուցել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հատկացված 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հողամասի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սահմաններում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, շինությ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ա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ն առավելագույն բարձրությունը նախատեսել 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="00F02441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7.53 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մ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ներառյալ տանիքը</w:t>
            </w:r>
            <w:r w:rsidR="00B405CE" w:rsidRPr="00FB37D8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: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</w:t>
            </w:r>
            <w:r w:rsidR="00936C8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(ելնելով Հայաստանի Հանրապետության օրենսդրության և նորմատիվատեխնիկական փաստաթղթերի պահանջներից,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առկա քաղաքաշինական ծրագրային փաստաթղթերի դրույթներից կամ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դրանց բացակայության դեպքում՝ կազմավորված (կազմավորվող) քաղաքաշինական միջավայրի պայմաններից)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(*) օբյեկտի հեռավորությունը կարմիր գծից (մետր)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DE379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</w:t>
            </w:r>
            <w:r w:rsidR="0058268C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="00B405CE">
              <w:rPr>
                <w:rFonts w:ascii="GHEA Grapalat" w:hAnsi="GHEA Grapalat"/>
                <w:b/>
                <w:color w:val="000000"/>
                <w:sz w:val="21"/>
                <w:szCs w:val="21"/>
                <w:u w:val="single"/>
              </w:rPr>
              <w:t>3</w:t>
            </w:r>
            <w:r w:rsidR="00B405CE" w:rsidRPr="006A7EE0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ru-RU"/>
              </w:rPr>
              <w:t>մ</w:t>
            </w:r>
            <w:r w:rsidR="00B405CE" w:rsidRPr="006A7EE0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և ավելի</w:t>
            </w:r>
            <w:r w:rsidR="00B405CE" w:rsidRPr="006A7EE0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                             </w:t>
            </w:r>
            <w:r w:rsidR="00B405C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հեռավորությունը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հարևան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հողակտորներից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օբյեկտներից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մետր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CB73F9" w:rsidP="00B405C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3մ</w:t>
            </w:r>
            <w:r w:rsidR="00B405CE" w:rsidRPr="00383845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և ավելի, պակաս լինեու դեպքւմ գրավոր համաձայ</w:t>
            </w:r>
            <w:r w:rsidR="00183D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ն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եցու</w:t>
            </w:r>
            <w:r w:rsidR="00183DD9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մ</w:t>
            </w:r>
            <w:r w:rsidR="00B405CE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հարևան հողամասի սեպականատերերի հետ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</w:rPr>
              <w:t>_________________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</w:t>
            </w:r>
            <w:r w:rsidR="0022467D" w:rsidRPr="00701CC0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թույլատրելի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բարձրությունը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մետր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B405CE" w:rsidP="00CB73F9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="00F02441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9.0</w:t>
            </w:r>
            <w:r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մ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ներառյալ տանիքը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կառուցապատման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խտության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գործակիցը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ընդհանուր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հարաբերությունը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  <w:r w:rsidR="00F0244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0.25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կառուցապատման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ապատվող (անջրանցիկ) տարածքի հարաբերությունը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lastRenderedPageBreak/>
              <w:t>հողամասի մակերեսին՝ տոկոսներով (%)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183DD9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lastRenderedPageBreak/>
              <w:t>________________</w:t>
            </w:r>
            <w:r w:rsidR="001923E8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 xml:space="preserve">միչև </w:t>
            </w:r>
            <w:r w:rsidR="00F02441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25</w:t>
            </w:r>
            <w:r w:rsidR="00B405CE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%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կանաչապատման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կանաչապատ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հարաբերությունը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մակերեսին՝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տոկոսներով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(%)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9.7.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այլ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Շինության հատակագծային լուծումները մշակել համաձայն պատվիրատուի առաջադրանքի, հաշվի առնելով նորմատիվային պահանջները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</w:t>
            </w:r>
            <w:r w:rsidR="00B405CE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10.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Հողամասում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գտնվող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շենքերի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ու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շինությունների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քանդման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կամ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տեղափոխման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ապամոնտաժման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պայմանները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աշխատանքների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հերթականությունը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Ստորգետնյա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կիսանկուղի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առաջին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հարկերի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օգտագործման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պայմանները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ցանցեր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սարքավորումներ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3B06B2" w:rsidRDefault="003B06B2" w:rsidP="00936033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B06B2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>Չկա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br/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12.1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 (*) ջրամատակարարում, կոյուղի, տաք ջրի մատակարարում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DE379F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01CC0">
              <w:rPr>
                <w:rFonts w:ascii="Sylfaen" w:eastAsia="Times New Roman" w:hAnsi="Sylfaen" w:cs="Times New Roman"/>
                <w:b/>
                <w:color w:val="000000"/>
                <w:sz w:val="21"/>
                <w:szCs w:val="21"/>
                <w:lang w:val="hy-AM"/>
              </w:rPr>
              <w:t>Ըստ տեխ.պայմանի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(համաձայն մատակարարող կազմակերպության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տեխնիկական պայմանների)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12.2.</w:t>
            </w:r>
            <w:r w:rsidRPr="009360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(*) էլեկտրամատակարարում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B405CE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</w:rPr>
              <w:t xml:space="preserve">ըստ </w:t>
            </w:r>
            <w:r w:rsidRPr="00DA219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&lt;&lt;ՀԱՅԱՍՏԱՆԻ ԷԼԵԿՏՐԱԿԱՆ ՑԱՆՑԵՐ&gt;&gt; ՓԲԸ</w:t>
            </w:r>
            <w:r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GHEA Grapalat" w:hAnsi="GHEA Grapalat"/>
                <w:sz w:val="21"/>
                <w:szCs w:val="21"/>
                <w:u w:val="single"/>
              </w:rPr>
              <w:t>տեխնիկական պայմանի</w:t>
            </w:r>
            <w:r w:rsidRPr="00DA219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                                   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(համաձայն մատակարարող կազմակերպության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տեխնիկական պայմանների)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(*)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գազամատակարարում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B405CE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856AF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ըստ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</w:rPr>
              <w:t>_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Տավուշ</w:t>
            </w:r>
            <w:r w:rsidRPr="00C856AF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ԳԳՄ</w:t>
            </w:r>
            <w:r w:rsidRPr="00C856AF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տեխ</w:t>
            </w:r>
            <w:r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նիկական</w:t>
            </w:r>
            <w:r w:rsidRPr="00C856AF">
              <w:rPr>
                <w:rFonts w:ascii="GHEA Grapalat" w:hAnsi="GHEA Grapalat"/>
                <w:sz w:val="21"/>
                <w:szCs w:val="21"/>
                <w:u w:val="single"/>
              </w:rPr>
              <w:t xml:space="preserve"> </w:t>
            </w:r>
            <w:r w:rsidRPr="00C17ACA">
              <w:rPr>
                <w:rFonts w:ascii="GHEA Grapalat" w:hAnsi="GHEA Grapalat"/>
                <w:sz w:val="21"/>
                <w:szCs w:val="21"/>
                <w:u w:val="single"/>
                <w:lang w:val="ru-RU"/>
              </w:rPr>
              <w:t>պայմանի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="00936033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(համաձայն մատակարարող կազմակերպության</w:t>
            </w:r>
            <w:r w:rsidRPr="00936033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տեխնիկական պայմանների)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</w:t>
            </w: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*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 էլեկտրոնային հաղորդակցության մալուխատար կոյուղու (ներառյալ դիտահորը) տեղադիրքը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(համաձայն N 1 հավելվածի 58-րդ կետի 2-րդ ենթակետով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սահմանված ելակետային տվյալների)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թույլ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հոսանքներ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12.6.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աղբահանություն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</w:t>
            </w:r>
            <w:r w:rsidR="00E90B26">
              <w:rPr>
                <w:rFonts w:ascii="GHEA Grapalat" w:hAnsi="GHEA Grapalat"/>
                <w:sz w:val="21"/>
                <w:szCs w:val="21"/>
                <w:u w:val="single"/>
              </w:rPr>
              <w:t xml:space="preserve"> Անձնական միջոցներով</w:t>
            </w:r>
            <w:r w:rsidR="00E90B26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</w:t>
            </w:r>
            <w:r w:rsidR="00E90B26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13.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Տարածքի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ինժեներական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նախապատրաստում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</w:t>
            </w:r>
            <w:r w:rsidR="00E90B26" w:rsidRPr="00C17ACA">
              <w:rPr>
                <w:rFonts w:ascii="GHEA Grapalat" w:hAnsi="GHEA Grapalat"/>
                <w:sz w:val="21"/>
                <w:szCs w:val="21"/>
                <w:u w:val="single"/>
              </w:rPr>
              <w:t xml:space="preserve"> անվտանգության ապահովում, շինհրապարակի նախապատրաստում</w:t>
            </w:r>
            <w:r w:rsidR="00E90B26" w:rsidRPr="00C17ACA">
              <w:rPr>
                <w:rFonts w:ascii="GHEA Grapalat" w:hAnsi="GHEA Grapalat"/>
                <w:sz w:val="21"/>
                <w:szCs w:val="21"/>
              </w:rPr>
              <w:t>_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(ռելիեֆի կազմակերպման, ջրահեռացման, ինժեներական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պաշտպանության միջոցառումները)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Բարեկարգում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E90B26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Կից տարածքների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</w:t>
            </w:r>
            <w:r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բարեկարգում, բերելով նախնական վիճակի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(լանդշաֆտային պլանավորման վերաբերյալ պահանջները,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կանաչապատում, ճարտարապետական փոքր ձևեր,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ցանկապատում, գովազդ և այլն)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Շինարարական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նյութեր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ցեմենտ, ավազ, բազալտ, տուֆ, քարաբլոկ, ամրան, և այլն</w:t>
            </w:r>
            <w:r w:rsidR="00E90B26" w:rsidRPr="00C17ACA">
              <w:rPr>
                <w:rFonts w:cs="Calibri"/>
                <w:color w:val="000000"/>
                <w:sz w:val="21"/>
                <w:szCs w:val="21"/>
              </w:rPr>
              <w:t> 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(շինարարական նյութերի օգտագործման վերաբերյալ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առաջարկությունները)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Պաշտպանական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կառույցներ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(արտակարգ իրավիճակներում մարդկանց և օբյեկտների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պաշտպանության միջոցառումները)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17.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Հակահրդեհային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(հակահրդեհային անվտանգության ապահովման միջոցառումները)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18.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Հաշմանդամների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բնակչության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սակավաշարժ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խմբերի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պաշտպանության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միջոցառումներ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19.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Շրջակա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միջավայրի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պահպանում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ապահովել ըստ ՀՀ գործող օրենսդրությամբ</w:t>
            </w:r>
            <w:r w:rsidR="00E90B26" w:rsidRPr="0025489B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 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(շրջակա միջավայրը վտանգավոր ազդեցությունից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բացառելու միջոցառումները)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20.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Շինարարության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կազմակերպում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(առաջարկություններ շինարարության հետ կապված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անբարենպաստ ազդեցության բացառման, քաղաքային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տնտեսության և տրանսպորտի անխափան աշխատանքի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ապահովման վերաբերյալ)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21.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Առաջադրանքի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գործողության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ժամկետը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նախագծի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մշակման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փուլերը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</w:rPr>
              <w:t>__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>6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ամիս, աշխատանքային նախագիծ 1 փուլով</w:t>
            </w:r>
            <w:r w:rsidR="00E90B26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</w:t>
            </w:r>
          </w:p>
        </w:tc>
      </w:tr>
      <w:tr w:rsidR="00936033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(նշվում են առաջադրանքի գործողության ժամկետը և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նախագծի մշակման փուլերը)</w:t>
            </w:r>
          </w:p>
        </w:tc>
      </w:tr>
    </w:tbl>
    <w:p w:rsidR="00936033" w:rsidRPr="00936033" w:rsidRDefault="00936033" w:rsidP="009360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ԼՐԱՑՈՒՑԻՉ ՊԱՅՄԱՆՆԵՐԸ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6814"/>
      </w:tblGrid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22.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Նախագծային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փաստաթղթերի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փորձաքննությանը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ներկայացվող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պահանջներ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E0097A" w:rsidRDefault="00BA5228" w:rsidP="00E0097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u w:val="single"/>
              </w:rPr>
              <w:t>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ըստ ՀՀ Կառավարության 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19 </w:t>
            </w:r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մարտի</w:t>
            </w:r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2015 </w:t>
            </w:r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թվականի</w:t>
            </w:r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  <w:lang w:val="hy-AM"/>
              </w:rPr>
              <w:t xml:space="preserve">       </w:t>
            </w:r>
            <w:r w:rsidR="00E90B26" w:rsidRPr="00C17ACA">
              <w:rPr>
                <w:rFonts w:ascii="GHEA Grapalat" w:hAnsi="GHEA Grapalat" w:cs="Calibri"/>
                <w:color w:val="000000"/>
                <w:sz w:val="21"/>
                <w:szCs w:val="21"/>
                <w:u w:val="single"/>
                <w:shd w:val="clear" w:color="auto" w:fill="FFFFFF"/>
              </w:rPr>
              <w:t>N 596-</w:t>
            </w:r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>Ն որոշման սահմանվա</w:t>
            </w:r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  <w:lang w:val="hy-AM"/>
              </w:rPr>
              <w:t>ծ</w:t>
            </w:r>
            <w:r w:rsidR="00E90B26" w:rsidRPr="00C17ACA">
              <w:rPr>
                <w:rFonts w:ascii="GHEA Grapalat" w:hAnsi="GHEA Grapalat" w:cs="Sylfaen"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կարգի </w:t>
            </w:r>
            <w:r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u w:val="single"/>
              </w:rPr>
              <w:t>________________________________________________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(Հայաստանի Հանրապետության օրենսդրությամբ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սահմանված փորձաքննության տեսակը կամ նախագծողի երաշխավորագիրը`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հղում կատարելով համապատասխան իրավական ակտին)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23.</w:t>
            </w:r>
            <w:r w:rsidRPr="0093603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Միջանկյալ համաձայնեցում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</w:t>
            </w:r>
            <w:r w:rsidR="00E90B26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 xml:space="preserve"> ըստ գործող նորմերի            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(իրավասու մարմնի կամ Հայաստանի Հանրապետության օրենսդրությամբ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նախատեսված դեպքերում շահագրգիռ մարմինների հետ էսքիզային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նախագծի նախնական համաձայնեցում, նշվում է նաև առաջադրանքի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փոփոխման հնարավորությունը` N 1 հավելվածի 89-րդ կետով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նախատեսված դեպքում)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24.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Հասարակական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քննարկումներ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</w:t>
            </w:r>
            <w:r w:rsidR="00E90B2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(Հայաստանի Հանրապետության օրենսդրությամբ սահմանված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դեպքերում և կարգով)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25.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Համաձայնեցումների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կամ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մասնագիտական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եզրակացությունների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ստացում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</w:t>
            </w:r>
            <w:r w:rsidR="00E90B26" w:rsidRPr="00B41AE2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օրենքով սահմանված կարգով</w:t>
            </w:r>
            <w:r w:rsidR="00E90B26" w:rsidRPr="00B41AE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(նշվում են տվյալ օբյեկտի համաձայնեցման՝ օրենքով սահմանված պահանջները՝ հուշարձանների ու բնության պահպանության և այլ լիազորված մարմինների հետ,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ինչպես նաև N 1 հավելվածի 56-րդ կետով սահմանված դեպքերում` ինժեներական ենթակառուցվածքի սեփականատիրոջ (օգտագործողի) հետ)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26.</w:t>
            </w: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Փոստային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բաժանորդային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պահարանների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տեղադրում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</w:t>
            </w:r>
            <w:r w:rsidR="00E90B26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չկա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</w:t>
            </w: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E0097A" w:rsidRPr="00936033" w:rsidTr="0093603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27. Այլ պայմաններ</w:t>
            </w:r>
          </w:p>
        </w:tc>
        <w:tc>
          <w:tcPr>
            <w:tcW w:w="0" w:type="auto"/>
            <w:shd w:val="clear" w:color="auto" w:fill="FFFFFF"/>
            <w:hideMark/>
          </w:tcPr>
          <w:p w:rsidR="00936033" w:rsidRPr="00936033" w:rsidRDefault="00936033" w:rsidP="00936033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Նախագիծը համաձայնեցման ներկայացնել 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</w:rPr>
              <w:t>2</w:t>
            </w:r>
            <w:r w:rsidR="00E90B26" w:rsidRPr="00C17ACA">
              <w:rPr>
                <w:rFonts w:ascii="GHEA Grapalat" w:hAnsi="GHEA Grapalat"/>
                <w:color w:val="000000"/>
                <w:sz w:val="21"/>
                <w:szCs w:val="21"/>
                <w:u w:val="single"/>
                <w:lang w:val="hy-AM"/>
              </w:rPr>
              <w:t xml:space="preserve"> օրինակից</w:t>
            </w:r>
            <w:r w:rsidR="00E90B26"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</w:t>
            </w:r>
          </w:p>
        </w:tc>
      </w:tr>
    </w:tbl>
    <w:p w:rsidR="00E0097A" w:rsidRDefault="00E0097A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</w:pPr>
    </w:p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ՀԱՅԱՍՏԱՆԻ ՀԱՆՐԱՊԵՏՈՒԹՅԱՆ</w:t>
      </w: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="00E0097A">
        <w:rPr>
          <w:rFonts w:ascii="Sylfaen" w:eastAsia="Times New Roman" w:hAnsi="Sylfaen" w:cs="Calibri"/>
          <w:b/>
          <w:bCs/>
          <w:color w:val="000000"/>
          <w:sz w:val="21"/>
          <w:szCs w:val="21"/>
          <w:lang w:val="hy-AM"/>
        </w:rPr>
        <w:t>ՆՈՅԵՄԲԵՐՅԱՆ</w:t>
      </w:r>
      <w:r w:rsidRPr="00936033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ՀԱՄԱՅՆՔԻ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br/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br/>
      </w:r>
      <w:r w:rsidR="00E0097A">
        <w:rPr>
          <w:rFonts w:ascii="Sylfaen" w:eastAsia="Times New Roman" w:hAnsi="Sylfaen" w:cs="Times New Roman"/>
          <w:b/>
          <w:bCs/>
          <w:caps/>
          <w:color w:val="000000"/>
          <w:sz w:val="21"/>
          <w:szCs w:val="21"/>
          <w:lang w:val="hy-AM"/>
        </w:rPr>
        <w:t xml:space="preserve">                                                                                                   </w:t>
      </w:r>
      <w:r w:rsidRPr="00936033">
        <w:rPr>
          <w:rFonts w:ascii="Arial Unicode" w:eastAsia="Times New Roman" w:hAnsi="Arial Unicode" w:cs="Times New Roman"/>
          <w:b/>
          <w:bCs/>
          <w:caps/>
          <w:color w:val="000000"/>
          <w:sz w:val="21"/>
          <w:szCs w:val="21"/>
        </w:rPr>
        <w:t>ՂԵԿԱՎԱՐ</w:t>
      </w:r>
      <w:r w:rsidRPr="00936033">
        <w:rPr>
          <w:rFonts w:ascii="Calibri" w:eastAsia="Times New Roman" w:hAnsi="Calibri" w:cs="Calibri"/>
          <w:b/>
          <w:bCs/>
          <w:caps/>
          <w:color w:val="000000"/>
          <w:sz w:val="21"/>
          <w:szCs w:val="21"/>
        </w:rPr>
        <w:t> </w:t>
      </w:r>
      <w:r w:rsidR="00E0097A">
        <w:rPr>
          <w:rFonts w:ascii="Sylfaen" w:eastAsia="Times New Roman" w:hAnsi="Sylfaen" w:cs="Calibri"/>
          <w:b/>
          <w:bCs/>
          <w:caps/>
          <w:color w:val="000000"/>
          <w:sz w:val="21"/>
          <w:szCs w:val="21"/>
          <w:lang w:val="hy-AM"/>
        </w:rPr>
        <w:t xml:space="preserve">   </w:t>
      </w:r>
      <w:r w:rsidR="00E0097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___________ </w:t>
      </w:r>
      <w:r w:rsidR="00E0097A" w:rsidRPr="00E0097A">
        <w:rPr>
          <w:rFonts w:ascii="Arial Unicode" w:eastAsia="Times New Roman" w:hAnsi="Arial Unicode" w:cs="Times New Roman"/>
          <w:b/>
          <w:color w:val="000000"/>
          <w:sz w:val="21"/>
          <w:szCs w:val="21"/>
        </w:rPr>
        <w:t>ԱՐՍԵՆ ԱՂԱԲԱԲՅԱՆ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7802"/>
      </w:tblGrid>
      <w:tr w:rsidR="00E0097A" w:rsidRPr="00936033" w:rsidTr="00936033">
        <w:trPr>
          <w:tblCellSpacing w:w="7" w:type="dxa"/>
        </w:trPr>
        <w:tc>
          <w:tcPr>
            <w:tcW w:w="7845" w:type="dxa"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065" w:type="dxa"/>
            <w:shd w:val="clear" w:color="auto" w:fill="FFFFFF"/>
            <w:vAlign w:val="center"/>
            <w:hideMark/>
          </w:tcPr>
          <w:p w:rsidR="00936033" w:rsidRPr="00936033" w:rsidRDefault="00936033" w:rsidP="00936033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936033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="00E0097A">
              <w:rPr>
                <w:rFonts w:ascii="Sylfaen" w:eastAsia="Times New Roman" w:hAnsi="Sylfaen" w:cs="Calibri"/>
                <w:color w:val="000000"/>
                <w:sz w:val="21"/>
                <w:szCs w:val="21"/>
                <w:lang w:val="hy-AM"/>
              </w:rPr>
              <w:t xml:space="preserve">                                                                      </w:t>
            </w:r>
            <w:r w:rsidRPr="00936033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(ստորագրությունը, անունը, ազգանունը)</w:t>
            </w:r>
          </w:p>
        </w:tc>
      </w:tr>
    </w:tbl>
    <w:p w:rsidR="00936033" w:rsidRPr="00936033" w:rsidRDefault="00936033" w:rsidP="00936033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3603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Կ. Տ.</w:t>
      </w:r>
    </w:p>
    <w:p w:rsidR="00CB0C80" w:rsidRDefault="00CB0C80"/>
    <w:sectPr w:rsidR="00CB0C80" w:rsidSect="003B06B2">
      <w:pgSz w:w="11909" w:h="16834" w:code="9"/>
      <w:pgMar w:top="1440" w:right="479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C6"/>
    <w:rsid w:val="00002CD4"/>
    <w:rsid w:val="00016EAA"/>
    <w:rsid w:val="000275B4"/>
    <w:rsid w:val="00064980"/>
    <w:rsid w:val="00073066"/>
    <w:rsid w:val="00075CF0"/>
    <w:rsid w:val="00103767"/>
    <w:rsid w:val="00157FEB"/>
    <w:rsid w:val="00183DD9"/>
    <w:rsid w:val="001923E8"/>
    <w:rsid w:val="001C3159"/>
    <w:rsid w:val="001E08EB"/>
    <w:rsid w:val="001E2F0A"/>
    <w:rsid w:val="001E5820"/>
    <w:rsid w:val="0022467D"/>
    <w:rsid w:val="00233C43"/>
    <w:rsid w:val="002B08CA"/>
    <w:rsid w:val="002C4AF2"/>
    <w:rsid w:val="002C72A9"/>
    <w:rsid w:val="002D75D7"/>
    <w:rsid w:val="00357272"/>
    <w:rsid w:val="003933EB"/>
    <w:rsid w:val="003A313C"/>
    <w:rsid w:val="003B06B2"/>
    <w:rsid w:val="003B6E15"/>
    <w:rsid w:val="00427BBD"/>
    <w:rsid w:val="00480A0C"/>
    <w:rsid w:val="004B569D"/>
    <w:rsid w:val="004B6BB2"/>
    <w:rsid w:val="004D4674"/>
    <w:rsid w:val="004F38B9"/>
    <w:rsid w:val="005128D5"/>
    <w:rsid w:val="005701FB"/>
    <w:rsid w:val="0058268C"/>
    <w:rsid w:val="005F5DBA"/>
    <w:rsid w:val="00625F9B"/>
    <w:rsid w:val="00661FBC"/>
    <w:rsid w:val="006C70A8"/>
    <w:rsid w:val="006E5B46"/>
    <w:rsid w:val="006F20AA"/>
    <w:rsid w:val="00706FB6"/>
    <w:rsid w:val="00737BA3"/>
    <w:rsid w:val="00793F78"/>
    <w:rsid w:val="00802D9F"/>
    <w:rsid w:val="008168BC"/>
    <w:rsid w:val="0082031B"/>
    <w:rsid w:val="00856058"/>
    <w:rsid w:val="008B6966"/>
    <w:rsid w:val="008C771B"/>
    <w:rsid w:val="00922847"/>
    <w:rsid w:val="0092744B"/>
    <w:rsid w:val="00933221"/>
    <w:rsid w:val="00935E01"/>
    <w:rsid w:val="00936033"/>
    <w:rsid w:val="00936C80"/>
    <w:rsid w:val="0099459B"/>
    <w:rsid w:val="009946C1"/>
    <w:rsid w:val="009A26C6"/>
    <w:rsid w:val="009F7651"/>
    <w:rsid w:val="00A210DF"/>
    <w:rsid w:val="00A91017"/>
    <w:rsid w:val="00AB6EBB"/>
    <w:rsid w:val="00B10ADE"/>
    <w:rsid w:val="00B405CE"/>
    <w:rsid w:val="00B938E6"/>
    <w:rsid w:val="00B95E4D"/>
    <w:rsid w:val="00BA06C4"/>
    <w:rsid w:val="00BA115B"/>
    <w:rsid w:val="00BA5228"/>
    <w:rsid w:val="00BB240E"/>
    <w:rsid w:val="00BB5647"/>
    <w:rsid w:val="00C1372B"/>
    <w:rsid w:val="00CA5AE1"/>
    <w:rsid w:val="00CB0C80"/>
    <w:rsid w:val="00CB73F9"/>
    <w:rsid w:val="00CE18C1"/>
    <w:rsid w:val="00D24B46"/>
    <w:rsid w:val="00D53103"/>
    <w:rsid w:val="00DC5FE5"/>
    <w:rsid w:val="00DD6BDF"/>
    <w:rsid w:val="00DE379F"/>
    <w:rsid w:val="00E0097A"/>
    <w:rsid w:val="00E35D0F"/>
    <w:rsid w:val="00E43DA7"/>
    <w:rsid w:val="00E57D57"/>
    <w:rsid w:val="00E907C0"/>
    <w:rsid w:val="00E90B26"/>
    <w:rsid w:val="00E9434D"/>
    <w:rsid w:val="00EA366C"/>
    <w:rsid w:val="00ED3C47"/>
    <w:rsid w:val="00F02441"/>
    <w:rsid w:val="00F17D2D"/>
    <w:rsid w:val="00F62B9C"/>
    <w:rsid w:val="00F940E4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71487-AF68-43E8-AC78-C2B2D10E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60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49C6-3D43-4A4B-AFB2-FD7DC01E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83</cp:revision>
  <cp:lastPrinted>2024-04-16T08:33:00Z</cp:lastPrinted>
  <dcterms:created xsi:type="dcterms:W3CDTF">2023-07-13T06:10:00Z</dcterms:created>
  <dcterms:modified xsi:type="dcterms:W3CDTF">2024-12-19T07:46:00Z</dcterms:modified>
</cp:coreProperties>
</file>