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D503" w14:textId="3F21508D" w:rsidR="00A52E73" w:rsidRPr="00A609C9" w:rsidRDefault="0094076F" w:rsidP="00A52E73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hy-AM"/>
        </w:rPr>
        <w:t xml:space="preserve">Հավելված </w:t>
      </w:r>
      <w:r w:rsidR="00786902" w:rsidRPr="00A609C9">
        <w:rPr>
          <w:b/>
          <w:sz w:val="24"/>
          <w:szCs w:val="24"/>
          <w:lang w:val="en-GB"/>
        </w:rPr>
        <w:t>1</w:t>
      </w:r>
    </w:p>
    <w:p w14:paraId="0D85FC63" w14:textId="77777777" w:rsidR="0094076F" w:rsidRDefault="0094076F" w:rsidP="00A52E73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  <w:lang w:val="en-GB"/>
        </w:rPr>
      </w:pPr>
      <w:proofErr w:type="spellStart"/>
      <w:r w:rsidRPr="0094076F">
        <w:rPr>
          <w:b/>
          <w:sz w:val="24"/>
          <w:szCs w:val="24"/>
          <w:lang w:val="en-GB"/>
        </w:rPr>
        <w:t>Համագործակցության</w:t>
      </w:r>
      <w:proofErr w:type="spellEnd"/>
      <w:r w:rsidRPr="0094076F"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աշխատանքներ</w:t>
      </w:r>
      <w:proofErr w:type="spellEnd"/>
      <w:r>
        <w:rPr>
          <w:b/>
          <w:sz w:val="24"/>
          <w:szCs w:val="24"/>
          <w:lang w:val="en-GB"/>
        </w:rPr>
        <w:t xml:space="preserve"> </w:t>
      </w:r>
      <w:r w:rsidRPr="008E6A85">
        <w:rPr>
          <w:bCs/>
          <w:sz w:val="24"/>
          <w:szCs w:val="24"/>
          <w:lang w:val="en-GB"/>
        </w:rPr>
        <w:t>և</w:t>
      </w:r>
      <w:r w:rsidRPr="0094076F">
        <w:rPr>
          <w:b/>
          <w:sz w:val="24"/>
          <w:szCs w:val="24"/>
          <w:lang w:val="en-GB"/>
        </w:rPr>
        <w:t xml:space="preserve"> </w:t>
      </w:r>
      <w:proofErr w:type="spellStart"/>
      <w:r w:rsidRPr="0094076F">
        <w:rPr>
          <w:b/>
          <w:sz w:val="24"/>
          <w:szCs w:val="24"/>
          <w:lang w:val="en-GB"/>
        </w:rPr>
        <w:t>իրականացման</w:t>
      </w:r>
      <w:proofErr w:type="spellEnd"/>
      <w:r w:rsidRPr="0094076F">
        <w:rPr>
          <w:b/>
          <w:sz w:val="24"/>
          <w:szCs w:val="24"/>
          <w:lang w:val="en-GB"/>
        </w:rPr>
        <w:t xml:space="preserve"> </w:t>
      </w:r>
      <w:proofErr w:type="spellStart"/>
      <w:r w:rsidRPr="0094076F">
        <w:rPr>
          <w:b/>
          <w:sz w:val="24"/>
          <w:szCs w:val="24"/>
          <w:lang w:val="en-GB"/>
        </w:rPr>
        <w:t>եղանակներ</w:t>
      </w:r>
      <w:proofErr w:type="spellEnd"/>
    </w:p>
    <w:p w14:paraId="0EA0E27A" w14:textId="2D356F5B" w:rsidR="0094076F" w:rsidRDefault="0094076F" w:rsidP="00A52E73">
      <w:pPr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Ծրագրի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շրջանակներում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ՊԳԿ-ն և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43398E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ը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ակտիվորեն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համագործակցել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Լեռնային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Ղարաբաղի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տարածաշրջանից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603E73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գյուղատնտեսական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արժեշղթա</w:t>
      </w:r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ներում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ընդգրկելու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ուղղությամբ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: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Այս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համագործակցության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առանցքային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>նպատակն</w:t>
      </w:r>
      <w:proofErr w:type="spellEnd"/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>օգնել</w:t>
      </w:r>
      <w:proofErr w:type="spellEnd"/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>ին</w:t>
      </w:r>
      <w:proofErr w:type="spellEnd"/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աշխատանքի</w:t>
      </w:r>
      <w:proofErr w:type="spellEnd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տեղավորվել</w:t>
      </w:r>
      <w:proofErr w:type="spellEnd"/>
      <w:r w:rsidR="00FB2C40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գործող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գյուղատնտեսական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արժեշղթա</w:t>
      </w:r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ներում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ինչպես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նաև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խ</w:t>
      </w:r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րախուսման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միջոցներ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FB2C40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տրամադր</w:t>
      </w:r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ել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գործընկերներին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՝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տեղավորելու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դիմաց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: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87093C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ը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հայտնաբերել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տարածքում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բնակվող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այն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ովքեր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պատրաստ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ընդգրկվել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գյուղատնտեսական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արժեշղթա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ներում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ինչպես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նաև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գյուղատնտեսական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արժեշղթա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ներում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գործող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ովքեր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պատրաստ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ընդունել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ՊԳԿ-ի և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43398E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ի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կողմից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սահմանված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նվազագույն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պարտադիր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ժամկետով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։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43398E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ը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բացահայտել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և 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ՊԳԿ-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ին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ներկայացրել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այն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կարիքները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որոնք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անհրաժեշտ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ներին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համապատասխան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(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)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հետ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կապելու</w:t>
      </w:r>
      <w:proofErr w:type="spellEnd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նախաձեռնությ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ունը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իրականաց</w:t>
      </w:r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նելու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համար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։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Այդ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կարիքները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շարադրված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ղեկավարի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2024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թվականի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հունիսի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4-ին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ներկայացված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նամակում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։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Ըստ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այդ</w:t>
      </w:r>
      <w:proofErr w:type="spellEnd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պ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աշտոնական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նամակի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ՊԳԿ-ի և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43398E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ի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միջև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9B249A">
        <w:rPr>
          <w:rFonts w:ascii="Calibri" w:eastAsia="Times New Roman" w:hAnsi="Calibri" w:cs="Times New Roman"/>
          <w:sz w:val="24"/>
          <w:szCs w:val="24"/>
          <w:lang w:val="en-GB" w:eastAsia="en-IN"/>
        </w:rPr>
        <w:t>որոշակի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նախաձեռնության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վերաբերյալ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համագործակցության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ձևերը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հետևյալն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Pr="0094076F">
        <w:rPr>
          <w:rFonts w:ascii="Calibri" w:eastAsia="Times New Roman" w:hAnsi="Calibri" w:cs="Times New Roman"/>
          <w:sz w:val="24"/>
          <w:szCs w:val="24"/>
          <w:lang w:val="en-GB" w:eastAsia="en-IN"/>
        </w:rPr>
        <w:t>.</w:t>
      </w:r>
    </w:p>
    <w:p w14:paraId="41A4D007" w14:textId="14F4AFA2" w:rsidR="005920BE" w:rsidRDefault="005920BE" w:rsidP="005920BE">
      <w:pPr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(ա) </w:t>
      </w:r>
      <w:proofErr w:type="spellStart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Մ</w:t>
      </w:r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ասնավոր</w:t>
      </w:r>
      <w:proofErr w:type="spellEnd"/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ներին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անհրաժեշտ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են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Աղյուսակ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1-ում </w:t>
      </w:r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(</w:t>
      </w:r>
      <w:proofErr w:type="spellStart"/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ստորև</w:t>
      </w:r>
      <w:proofErr w:type="spellEnd"/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)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թվարկված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գյուղատնտեսական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սարքավորումներ</w:t>
      </w:r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ը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՝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արտադրություն</w:t>
      </w:r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ն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31257E"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ընդլայնել</w:t>
      </w:r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ու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և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նոր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աշխատակիցներ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ընդունելու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համար</w:t>
      </w:r>
      <w:proofErr w:type="spellEnd"/>
      <w:r w:rsidR="0031257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։ </w:t>
      </w:r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ՊԳԿ-ն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պարտավորվում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պահանջվող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սարքավորումները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փոխանցել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43398E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ին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իսկ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վերջինս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պարտավորվում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ապահովել</w:t>
      </w:r>
      <w:proofErr w:type="spellEnd"/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որ</w:t>
      </w:r>
      <w:proofErr w:type="spellEnd"/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այդ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սարքավորումներ</w:t>
      </w:r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ն</w:t>
      </w:r>
      <w:proofErr w:type="spellEnd"/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անհատույց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օգտագործ</w:t>
      </w:r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ման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հանձնվեն</w:t>
      </w:r>
      <w:proofErr w:type="spellEnd"/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համապատասխան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r w:rsid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ներին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30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օրացուցային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օրվա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ընթացքում</w:t>
      </w:r>
      <w:proofErr w:type="spellEnd"/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։</w:t>
      </w:r>
    </w:p>
    <w:p w14:paraId="15A5C93A" w14:textId="1E81A65D" w:rsidR="00291002" w:rsidRPr="00291002" w:rsidRDefault="00291002" w:rsidP="00291002">
      <w:pPr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>(</w:t>
      </w:r>
      <w:proofErr w:type="gramStart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բ</w:t>
      </w:r>
      <w:r w:rsidRPr="005920BE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) </w:t>
      </w:r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 w:eastAsia="en-IN"/>
        </w:rPr>
        <w:t>Նոյեմբերյանի</w:t>
      </w:r>
      <w:proofErr w:type="spellEnd"/>
      <w:proofErr w:type="gram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</w:t>
      </w:r>
      <w:proofErr w:type="spellEnd"/>
      <w:r w:rsidR="0043398E">
        <w:rPr>
          <w:rFonts w:ascii="Calibri" w:eastAsia="Times New Roman" w:hAnsi="Calibri" w:cs="Times New Roman"/>
          <w:sz w:val="24"/>
          <w:szCs w:val="24"/>
          <w:lang w:val="hy-AM" w:eastAsia="en-IN"/>
        </w:rPr>
        <w:t>ապետարան</w:t>
      </w:r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ն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ապահովում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է.</w:t>
      </w:r>
    </w:p>
    <w:p w14:paraId="402FB027" w14:textId="77777777" w:rsidR="008B5F21" w:rsidRDefault="00291002" w:rsidP="00291002">
      <w:pPr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- 60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օրացուցային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օրվա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ընթացքում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շահագրգիռ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գործընկերոջ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և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միջև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աշխատանքային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պայմանագ</w:t>
      </w:r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րի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կնքում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՝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նվազագույնը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1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տարի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ժամկետով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լրիվ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աշխատանքային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դրույքով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,</w:t>
      </w:r>
    </w:p>
    <w:p w14:paraId="7B770435" w14:textId="2D123F33" w:rsidR="00291002" w:rsidRPr="00291002" w:rsidRDefault="00291002" w:rsidP="00291002">
      <w:pPr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-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ըստ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անհրաժեշտության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,</w:t>
      </w:r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սեզոնային</w:t>
      </w:r>
      <w:proofErr w:type="spellEnd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աշխատանքների</w:t>
      </w:r>
      <w:proofErr w:type="spellEnd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9155D">
        <w:rPr>
          <w:rFonts w:ascii="Calibri" w:eastAsia="Times New Roman" w:hAnsi="Calibri" w:cs="Times New Roman"/>
          <w:sz w:val="24"/>
          <w:szCs w:val="24"/>
          <w:lang w:val="en-GB" w:eastAsia="en-IN"/>
        </w:rPr>
        <w:t>կատարման</w:t>
      </w:r>
      <w:proofErr w:type="spellEnd"/>
      <w:r w:rsidR="0029155D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համար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,</w:t>
      </w:r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մասնավոր</w:t>
      </w:r>
      <w:proofErr w:type="spellEnd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9155D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ոջ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/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և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միջև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սեզոնային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աշխատանքային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պայմանագ</w:t>
      </w:r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րի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կնքում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</w:p>
    <w:p w14:paraId="0D7E549D" w14:textId="196B9FD4" w:rsidR="00291002" w:rsidRPr="005920BE" w:rsidRDefault="00291002" w:rsidP="00291002">
      <w:pPr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- </w:t>
      </w:r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ՀՀ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զբաղվածության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շուկայում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տվյալ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աշխատանքի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դիմաց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միջին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աշխատավարձից</w:t>
      </w:r>
      <w:proofErr w:type="spellEnd"/>
      <w:r w:rsidR="008B5F21"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ոչ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>պակաս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աշխատանքի</w:t>
      </w:r>
      <w:proofErr w:type="spellEnd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91002">
        <w:rPr>
          <w:rFonts w:ascii="Calibri" w:eastAsia="Times New Roman" w:hAnsi="Calibri" w:cs="Times New Roman"/>
          <w:sz w:val="24"/>
          <w:szCs w:val="24"/>
          <w:lang w:val="en-GB" w:eastAsia="en-IN"/>
        </w:rPr>
        <w:t>վարձատրություն</w:t>
      </w:r>
      <w:proofErr w:type="spellEnd"/>
      <w:r w:rsidR="008B5F21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։ </w:t>
      </w:r>
    </w:p>
    <w:p w14:paraId="07DDE104" w14:textId="77777777" w:rsidR="00A52E73" w:rsidRDefault="00A52E73" w:rsidP="00A52E73">
      <w:pPr>
        <w:pStyle w:val="ListParagraph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</w:p>
    <w:p w14:paraId="20F40BB0" w14:textId="77777777" w:rsidR="008E6A85" w:rsidRPr="00A609C9" w:rsidRDefault="008E6A85" w:rsidP="00A52E73">
      <w:pPr>
        <w:pStyle w:val="ListParagraph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</w:p>
    <w:p w14:paraId="660E1C49" w14:textId="01C98A34" w:rsidR="00A52E73" w:rsidRPr="00A609C9" w:rsidRDefault="00E327D1" w:rsidP="00A52E73">
      <w:pPr>
        <w:pStyle w:val="ListParagraph"/>
        <w:numPr>
          <w:ilvl w:val="0"/>
          <w:numId w:val="1"/>
        </w:numPr>
        <w:ind w:left="425" w:hanging="425"/>
        <w:contextualSpacing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hy-AM"/>
        </w:rPr>
        <w:lastRenderedPageBreak/>
        <w:t>ՊԳԿ</w:t>
      </w:r>
      <w:r w:rsidRPr="00E327D1">
        <w:rPr>
          <w:b/>
          <w:sz w:val="24"/>
          <w:szCs w:val="24"/>
          <w:lang w:val="en-GB"/>
        </w:rPr>
        <w:t xml:space="preserve">-ի </w:t>
      </w:r>
      <w:proofErr w:type="spellStart"/>
      <w:r w:rsidRPr="00E327D1">
        <w:rPr>
          <w:b/>
          <w:sz w:val="24"/>
          <w:szCs w:val="24"/>
          <w:lang w:val="en-GB"/>
        </w:rPr>
        <w:t>դերն</w:t>
      </w:r>
      <w:proofErr w:type="spellEnd"/>
      <w:r w:rsidRPr="00E327D1">
        <w:rPr>
          <w:b/>
          <w:sz w:val="24"/>
          <w:szCs w:val="24"/>
          <w:lang w:val="en-GB"/>
        </w:rPr>
        <w:t xml:space="preserve"> </w:t>
      </w:r>
      <w:proofErr w:type="spellStart"/>
      <w:r w:rsidRPr="00E327D1">
        <w:rPr>
          <w:b/>
          <w:sz w:val="24"/>
          <w:szCs w:val="24"/>
          <w:lang w:val="en-GB"/>
        </w:rPr>
        <w:t>ու</w:t>
      </w:r>
      <w:proofErr w:type="spellEnd"/>
      <w:r w:rsidRPr="00E327D1">
        <w:rPr>
          <w:b/>
          <w:sz w:val="24"/>
          <w:szCs w:val="24"/>
          <w:lang w:val="en-GB"/>
        </w:rPr>
        <w:t xml:space="preserve"> </w:t>
      </w:r>
      <w:proofErr w:type="spellStart"/>
      <w:r w:rsidRPr="00E327D1">
        <w:rPr>
          <w:b/>
          <w:sz w:val="24"/>
          <w:szCs w:val="24"/>
          <w:lang w:val="en-GB"/>
        </w:rPr>
        <w:t>պարտականությունները</w:t>
      </w:r>
      <w:proofErr w:type="spellEnd"/>
    </w:p>
    <w:p w14:paraId="641276C7" w14:textId="2BC266D9" w:rsidR="00E327D1" w:rsidRDefault="00E327D1" w:rsidP="00A52E7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ՊԳԿ-ն </w:t>
      </w:r>
      <w:proofErr w:type="spellStart"/>
      <w:r w:rsidRPr="00E327D1">
        <w:rPr>
          <w:sz w:val="24"/>
          <w:szCs w:val="24"/>
          <w:lang w:val="en-GB"/>
        </w:rPr>
        <w:t>պա</w:t>
      </w:r>
      <w:r>
        <w:rPr>
          <w:sz w:val="24"/>
          <w:szCs w:val="24"/>
          <w:lang w:val="en-GB"/>
        </w:rPr>
        <w:t>րտավորվում</w:t>
      </w:r>
      <w:proofErr w:type="spellEnd"/>
      <w:r>
        <w:rPr>
          <w:sz w:val="24"/>
          <w:szCs w:val="24"/>
          <w:lang w:val="en-GB"/>
        </w:rPr>
        <w:t xml:space="preserve"> է </w:t>
      </w:r>
      <w:proofErr w:type="spellStart"/>
      <w:r w:rsidR="007F7D84">
        <w:rPr>
          <w:sz w:val="24"/>
          <w:szCs w:val="24"/>
          <w:lang w:val="en-GB"/>
        </w:rPr>
        <w:t>Նոյեմբերյան</w:t>
      </w:r>
      <w:proofErr w:type="spellEnd"/>
      <w:r w:rsidRPr="00E327D1">
        <w:rPr>
          <w:sz w:val="24"/>
          <w:szCs w:val="24"/>
          <w:lang w:val="en-GB"/>
        </w:rPr>
        <w:t xml:space="preserve"> </w:t>
      </w:r>
      <w:proofErr w:type="spellStart"/>
      <w:r w:rsidRPr="00E327D1">
        <w:rPr>
          <w:sz w:val="24"/>
          <w:szCs w:val="24"/>
          <w:lang w:val="en-GB"/>
        </w:rPr>
        <w:t>համայնք</w:t>
      </w:r>
      <w:r w:rsidR="008B5F21">
        <w:rPr>
          <w:sz w:val="24"/>
          <w:szCs w:val="24"/>
          <w:lang w:val="en-GB"/>
        </w:rPr>
        <w:t>ում</w:t>
      </w:r>
      <w:proofErr w:type="spellEnd"/>
      <w:r w:rsidR="008B5F21">
        <w:rPr>
          <w:sz w:val="24"/>
          <w:szCs w:val="24"/>
          <w:lang w:val="en-GB"/>
        </w:rPr>
        <w:t xml:space="preserve"> </w:t>
      </w:r>
      <w:proofErr w:type="spellStart"/>
      <w:r w:rsidR="008B5F21" w:rsidRPr="00E327D1">
        <w:rPr>
          <w:sz w:val="24"/>
          <w:szCs w:val="24"/>
          <w:lang w:val="en-GB"/>
        </w:rPr>
        <w:t>անհրաժեշտ</w:t>
      </w:r>
      <w:proofErr w:type="spellEnd"/>
      <w:r w:rsidR="008B5F21" w:rsidRPr="00E327D1">
        <w:rPr>
          <w:sz w:val="24"/>
          <w:szCs w:val="24"/>
          <w:lang w:val="en-GB"/>
        </w:rPr>
        <w:t xml:space="preserve"> </w:t>
      </w:r>
      <w:proofErr w:type="spellStart"/>
      <w:r w:rsidR="008B5F21" w:rsidRPr="00E327D1">
        <w:rPr>
          <w:sz w:val="24"/>
          <w:szCs w:val="24"/>
          <w:lang w:val="en-GB"/>
        </w:rPr>
        <w:t>ներդրում</w:t>
      </w:r>
      <w:proofErr w:type="spellEnd"/>
      <w:r w:rsidR="008B5F21" w:rsidRPr="00E327D1">
        <w:rPr>
          <w:sz w:val="24"/>
          <w:szCs w:val="24"/>
          <w:lang w:val="en-GB"/>
        </w:rPr>
        <w:t>(</w:t>
      </w:r>
      <w:proofErr w:type="spellStart"/>
      <w:r w:rsidR="008B5F21" w:rsidRPr="00E327D1">
        <w:rPr>
          <w:sz w:val="24"/>
          <w:szCs w:val="24"/>
          <w:lang w:val="en-GB"/>
        </w:rPr>
        <w:t>ներ</w:t>
      </w:r>
      <w:proofErr w:type="spellEnd"/>
      <w:r w:rsidR="008B5F21" w:rsidRPr="00E327D1">
        <w:rPr>
          <w:sz w:val="24"/>
          <w:szCs w:val="24"/>
          <w:lang w:val="en-GB"/>
        </w:rPr>
        <w:t xml:space="preserve">) </w:t>
      </w:r>
      <w:proofErr w:type="spellStart"/>
      <w:r w:rsidR="008B5F21">
        <w:rPr>
          <w:sz w:val="24"/>
          <w:szCs w:val="24"/>
          <w:lang w:val="en-GB"/>
        </w:rPr>
        <w:t>կատարել</w:t>
      </w:r>
      <w:proofErr w:type="spellEnd"/>
      <w:r w:rsidR="008B5F21" w:rsidRPr="00E327D1">
        <w:rPr>
          <w:sz w:val="24"/>
          <w:szCs w:val="24"/>
          <w:lang w:val="en-GB"/>
        </w:rPr>
        <w:t xml:space="preserve"> </w:t>
      </w:r>
      <w:proofErr w:type="spellStart"/>
      <w:r w:rsidRPr="00E327D1">
        <w:rPr>
          <w:sz w:val="24"/>
          <w:szCs w:val="24"/>
          <w:lang w:val="en-GB"/>
        </w:rPr>
        <w:t>սարքավորումներ</w:t>
      </w:r>
      <w:proofErr w:type="spellEnd"/>
      <w:r w:rsidRPr="00E327D1">
        <w:rPr>
          <w:sz w:val="24"/>
          <w:szCs w:val="24"/>
          <w:lang w:val="en-GB"/>
        </w:rPr>
        <w:t xml:space="preserve"> </w:t>
      </w:r>
      <w:proofErr w:type="spellStart"/>
      <w:r w:rsidRPr="00E327D1">
        <w:rPr>
          <w:sz w:val="24"/>
          <w:szCs w:val="24"/>
          <w:lang w:val="en-GB"/>
        </w:rPr>
        <w:t>տրամադրելու</w:t>
      </w:r>
      <w:proofErr w:type="spellEnd"/>
      <w:r w:rsidRPr="00E327D1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միջոցով</w:t>
      </w:r>
      <w:proofErr w:type="spellEnd"/>
      <w:r w:rsidRPr="00E327D1">
        <w:rPr>
          <w:sz w:val="24"/>
          <w:szCs w:val="24"/>
          <w:lang w:val="en-GB"/>
        </w:rPr>
        <w:t>:</w:t>
      </w:r>
    </w:p>
    <w:p w14:paraId="6C2465F3" w14:textId="6EF31621" w:rsidR="00A52E73" w:rsidRPr="00A609C9" w:rsidRDefault="00E327D1" w:rsidP="00A52E73">
      <w:pPr>
        <w:pStyle w:val="ListParagraph"/>
        <w:numPr>
          <w:ilvl w:val="0"/>
          <w:numId w:val="1"/>
        </w:numPr>
        <w:ind w:left="425" w:hanging="425"/>
        <w:contextualSpacing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proofErr w:type="spellStart"/>
      <w:r w:rsidR="007F7D84">
        <w:rPr>
          <w:b/>
          <w:sz w:val="24"/>
          <w:szCs w:val="24"/>
          <w:lang w:val="en-GB"/>
        </w:rPr>
        <w:t>Նոյեմբերյանի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համայնք</w:t>
      </w:r>
      <w:proofErr w:type="spellEnd"/>
      <w:r w:rsidR="0043398E">
        <w:rPr>
          <w:b/>
          <w:sz w:val="24"/>
          <w:szCs w:val="24"/>
          <w:lang w:val="hy-AM"/>
        </w:rPr>
        <w:t>ապետարան</w:t>
      </w:r>
      <w:r>
        <w:rPr>
          <w:b/>
          <w:sz w:val="24"/>
          <w:szCs w:val="24"/>
          <w:lang w:val="en-GB"/>
        </w:rPr>
        <w:t xml:space="preserve">ի </w:t>
      </w:r>
      <w:proofErr w:type="spellStart"/>
      <w:r w:rsidRPr="00E327D1">
        <w:rPr>
          <w:b/>
          <w:sz w:val="24"/>
          <w:szCs w:val="24"/>
          <w:lang w:val="en-GB"/>
        </w:rPr>
        <w:t>դերն</w:t>
      </w:r>
      <w:proofErr w:type="spellEnd"/>
      <w:r w:rsidRPr="00E327D1">
        <w:rPr>
          <w:b/>
          <w:sz w:val="24"/>
          <w:szCs w:val="24"/>
          <w:lang w:val="en-GB"/>
        </w:rPr>
        <w:t xml:space="preserve"> </w:t>
      </w:r>
      <w:proofErr w:type="spellStart"/>
      <w:r w:rsidRPr="00E327D1">
        <w:rPr>
          <w:b/>
          <w:sz w:val="24"/>
          <w:szCs w:val="24"/>
          <w:lang w:val="en-GB"/>
        </w:rPr>
        <w:t>ու</w:t>
      </w:r>
      <w:proofErr w:type="spellEnd"/>
      <w:r w:rsidRPr="00E327D1">
        <w:rPr>
          <w:b/>
          <w:sz w:val="24"/>
          <w:szCs w:val="24"/>
          <w:lang w:val="en-GB"/>
        </w:rPr>
        <w:t xml:space="preserve"> </w:t>
      </w:r>
      <w:proofErr w:type="spellStart"/>
      <w:r w:rsidRPr="00E327D1">
        <w:rPr>
          <w:b/>
          <w:sz w:val="24"/>
          <w:szCs w:val="24"/>
          <w:lang w:val="en-GB"/>
        </w:rPr>
        <w:t>պարտականությունները</w:t>
      </w:r>
      <w:proofErr w:type="spellEnd"/>
    </w:p>
    <w:p w14:paraId="78A8B2C0" w14:textId="14A00797" w:rsidR="00C0267E" w:rsidRPr="00C0267E" w:rsidRDefault="007F7D84" w:rsidP="00C0267E">
      <w:pPr>
        <w:rPr>
          <w:bCs/>
          <w:sz w:val="24"/>
          <w:szCs w:val="24"/>
          <w:lang w:val="en-GB"/>
        </w:rPr>
      </w:pPr>
      <w:proofErr w:type="spellStart"/>
      <w:r>
        <w:rPr>
          <w:bCs/>
          <w:sz w:val="24"/>
          <w:szCs w:val="24"/>
          <w:lang w:val="en-GB"/>
        </w:rPr>
        <w:t>Նոյեմբերյանի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համայնք</w:t>
      </w:r>
      <w:proofErr w:type="spellEnd"/>
      <w:r w:rsidR="0043398E">
        <w:rPr>
          <w:bCs/>
          <w:sz w:val="24"/>
          <w:szCs w:val="24"/>
          <w:lang w:val="hy-AM"/>
        </w:rPr>
        <w:t>ապետարան</w:t>
      </w:r>
      <w:r w:rsidR="00C0267E" w:rsidRPr="00C0267E">
        <w:rPr>
          <w:bCs/>
          <w:sz w:val="24"/>
          <w:szCs w:val="24"/>
          <w:lang w:val="en-GB"/>
        </w:rPr>
        <w:t xml:space="preserve">ը </w:t>
      </w:r>
      <w:proofErr w:type="spellStart"/>
      <w:r w:rsidR="00C0267E" w:rsidRPr="00C0267E">
        <w:rPr>
          <w:bCs/>
          <w:sz w:val="24"/>
          <w:szCs w:val="24"/>
          <w:lang w:val="en-GB"/>
        </w:rPr>
        <w:t>պա</w:t>
      </w:r>
      <w:r w:rsidR="00923126">
        <w:rPr>
          <w:bCs/>
          <w:sz w:val="24"/>
          <w:szCs w:val="24"/>
          <w:lang w:val="en-GB"/>
        </w:rPr>
        <w:t>րտավորվում</w:t>
      </w:r>
      <w:proofErr w:type="spellEnd"/>
      <w:r w:rsidR="00923126">
        <w:rPr>
          <w:bCs/>
          <w:sz w:val="24"/>
          <w:szCs w:val="24"/>
          <w:lang w:val="en-GB"/>
        </w:rPr>
        <w:t xml:space="preserve"> է․ </w:t>
      </w:r>
    </w:p>
    <w:p w14:paraId="7ADE56EC" w14:textId="2A41BE47" w:rsidR="00C0267E" w:rsidRPr="00C0267E" w:rsidRDefault="00F73A37" w:rsidP="00C0267E">
      <w:pPr>
        <w:pStyle w:val="ListParagrap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(</w:t>
      </w:r>
      <w:r w:rsidR="00C0267E" w:rsidRPr="00C0267E">
        <w:rPr>
          <w:bCs/>
          <w:sz w:val="24"/>
          <w:szCs w:val="24"/>
          <w:lang w:val="en-GB"/>
        </w:rPr>
        <w:t xml:space="preserve">ա) </w:t>
      </w:r>
      <w:proofErr w:type="spellStart"/>
      <w:r w:rsidR="00C0267E" w:rsidRPr="00C0267E">
        <w:rPr>
          <w:bCs/>
          <w:sz w:val="24"/>
          <w:szCs w:val="24"/>
          <w:lang w:val="en-GB"/>
        </w:rPr>
        <w:t>ապահովել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ՊԳԿ-</w:t>
      </w:r>
      <w:proofErr w:type="spellStart"/>
      <w:r w:rsidR="00C0267E" w:rsidRPr="00C0267E">
        <w:rPr>
          <w:bCs/>
          <w:sz w:val="24"/>
          <w:szCs w:val="24"/>
          <w:lang w:val="en-GB"/>
        </w:rPr>
        <w:t>ից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ստացված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սարքավորումների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պատշաճ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օգտագործումը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սույն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Համաձայնագրում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նշված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նպատակներին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համապատասխան</w:t>
      </w:r>
      <w:proofErr w:type="spellEnd"/>
      <w:r w:rsidR="008B5F21">
        <w:rPr>
          <w:bCs/>
          <w:sz w:val="24"/>
          <w:szCs w:val="24"/>
          <w:lang w:val="en-GB"/>
        </w:rPr>
        <w:t>,</w:t>
      </w:r>
    </w:p>
    <w:p w14:paraId="3EB9A095" w14:textId="6556CF98" w:rsidR="00C0267E" w:rsidRPr="00C0267E" w:rsidRDefault="00F73A37" w:rsidP="00C0267E">
      <w:pPr>
        <w:pStyle w:val="ListParagrap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US"/>
        </w:rPr>
        <w:t>(</w:t>
      </w:r>
      <w:r w:rsidR="00C0267E" w:rsidRPr="00C0267E">
        <w:rPr>
          <w:bCs/>
          <w:sz w:val="24"/>
          <w:szCs w:val="24"/>
          <w:lang w:val="en-GB"/>
        </w:rPr>
        <w:t xml:space="preserve">բ) </w:t>
      </w:r>
      <w:proofErr w:type="spellStart"/>
      <w:r w:rsidR="00C0267E" w:rsidRPr="00C0267E">
        <w:rPr>
          <w:bCs/>
          <w:sz w:val="24"/>
          <w:szCs w:val="24"/>
          <w:lang w:val="en-GB"/>
        </w:rPr>
        <w:t>ապահովել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փախստականների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զբաղվածությունը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շահագրգիռ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մասնավոր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գործընկեր</w:t>
      </w:r>
      <w:r w:rsidR="008B5F21">
        <w:rPr>
          <w:bCs/>
          <w:sz w:val="24"/>
          <w:szCs w:val="24"/>
          <w:lang w:val="en-GB"/>
        </w:rPr>
        <w:t>ոջ</w:t>
      </w:r>
      <w:proofErr w:type="spellEnd"/>
      <w:r w:rsidR="00C0267E" w:rsidRPr="00C0267E">
        <w:rPr>
          <w:bCs/>
          <w:sz w:val="24"/>
          <w:szCs w:val="24"/>
          <w:lang w:val="en-GB"/>
        </w:rPr>
        <w:t>(</w:t>
      </w:r>
      <w:proofErr w:type="spellStart"/>
      <w:r w:rsidR="00C0267E" w:rsidRPr="00C0267E">
        <w:rPr>
          <w:bCs/>
          <w:sz w:val="24"/>
          <w:szCs w:val="24"/>
          <w:lang w:val="en-GB"/>
        </w:rPr>
        <w:t>ների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) </w:t>
      </w:r>
      <w:proofErr w:type="spellStart"/>
      <w:r>
        <w:rPr>
          <w:bCs/>
          <w:sz w:val="24"/>
          <w:szCs w:val="24"/>
          <w:lang w:val="en-GB"/>
        </w:rPr>
        <w:t>մոտ</w:t>
      </w:r>
      <w:proofErr w:type="spellEnd"/>
      <w:r>
        <w:rPr>
          <w:bCs/>
          <w:sz w:val="24"/>
          <w:szCs w:val="24"/>
          <w:lang w:val="en-GB"/>
        </w:rPr>
        <w:t>,</w:t>
      </w:r>
    </w:p>
    <w:p w14:paraId="72524FEA" w14:textId="05E25073" w:rsidR="00C0267E" w:rsidRPr="00C0267E" w:rsidRDefault="00C0267E" w:rsidP="00C0267E">
      <w:pPr>
        <w:pStyle w:val="ListParagraph"/>
        <w:rPr>
          <w:bCs/>
          <w:sz w:val="24"/>
          <w:szCs w:val="24"/>
          <w:lang w:val="en-GB"/>
        </w:rPr>
      </w:pPr>
      <w:r w:rsidRPr="00C0267E">
        <w:rPr>
          <w:bCs/>
          <w:sz w:val="24"/>
          <w:szCs w:val="24"/>
          <w:lang w:val="en-GB"/>
        </w:rPr>
        <w:t xml:space="preserve">(գ) </w:t>
      </w:r>
      <w:proofErr w:type="spellStart"/>
      <w:r w:rsidRPr="00C0267E">
        <w:rPr>
          <w:bCs/>
          <w:sz w:val="24"/>
          <w:szCs w:val="24"/>
          <w:lang w:val="en-GB"/>
        </w:rPr>
        <w:t>ապահովել</w:t>
      </w:r>
      <w:proofErr w:type="spellEnd"/>
      <w:r w:rsidRPr="00C0267E">
        <w:rPr>
          <w:bCs/>
          <w:sz w:val="24"/>
          <w:szCs w:val="24"/>
          <w:lang w:val="en-GB"/>
        </w:rPr>
        <w:t xml:space="preserve">, </w:t>
      </w:r>
      <w:proofErr w:type="spellStart"/>
      <w:r w:rsidRPr="00C0267E">
        <w:rPr>
          <w:bCs/>
          <w:sz w:val="24"/>
          <w:szCs w:val="24"/>
          <w:lang w:val="en-GB"/>
        </w:rPr>
        <w:t>որ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մասնավոր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գործընկեր</w:t>
      </w:r>
      <w:r w:rsidR="008B5F21">
        <w:rPr>
          <w:bCs/>
          <w:sz w:val="24"/>
          <w:szCs w:val="24"/>
          <w:lang w:val="en-GB"/>
        </w:rPr>
        <w:t>ը</w:t>
      </w:r>
      <w:proofErr w:type="spellEnd"/>
      <w:r w:rsidRPr="00C0267E">
        <w:rPr>
          <w:bCs/>
          <w:sz w:val="24"/>
          <w:szCs w:val="24"/>
          <w:lang w:val="en-GB"/>
        </w:rPr>
        <w:t>(</w:t>
      </w:r>
      <w:proofErr w:type="spellStart"/>
      <w:r w:rsidRPr="00C0267E">
        <w:rPr>
          <w:bCs/>
          <w:sz w:val="24"/>
          <w:szCs w:val="24"/>
          <w:lang w:val="en-GB"/>
        </w:rPr>
        <w:t>ներ</w:t>
      </w:r>
      <w:r w:rsidR="008B5F21">
        <w:rPr>
          <w:bCs/>
          <w:sz w:val="24"/>
          <w:szCs w:val="24"/>
          <w:lang w:val="en-GB"/>
        </w:rPr>
        <w:t>ը</w:t>
      </w:r>
      <w:proofErr w:type="spellEnd"/>
      <w:r w:rsidRPr="00C0267E">
        <w:rPr>
          <w:bCs/>
          <w:sz w:val="24"/>
          <w:szCs w:val="24"/>
          <w:lang w:val="en-GB"/>
        </w:rPr>
        <w:t xml:space="preserve">) </w:t>
      </w:r>
      <w:proofErr w:type="spellStart"/>
      <w:r w:rsidRPr="00C0267E">
        <w:rPr>
          <w:bCs/>
          <w:sz w:val="24"/>
          <w:szCs w:val="24"/>
          <w:lang w:val="en-GB"/>
        </w:rPr>
        <w:t>հավատարիմ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մնան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Համայնքի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հանդեպ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ստանձնած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իրենց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պարտավորություններին</w:t>
      </w:r>
      <w:proofErr w:type="spellEnd"/>
      <w:r w:rsidRPr="00C0267E">
        <w:rPr>
          <w:bCs/>
          <w:sz w:val="24"/>
          <w:szCs w:val="24"/>
          <w:lang w:val="en-GB"/>
        </w:rPr>
        <w:t>,</w:t>
      </w:r>
    </w:p>
    <w:p w14:paraId="150BB039" w14:textId="2F4D0411" w:rsidR="00A52E73" w:rsidRPr="00A609C9" w:rsidRDefault="00F73A37" w:rsidP="00F73A37">
      <w:pPr>
        <w:pStyle w:val="ListParagraph"/>
        <w:ind w:left="0" w:firstLine="72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(</w:t>
      </w:r>
      <w:r w:rsidR="00C0267E" w:rsidRPr="00C0267E">
        <w:rPr>
          <w:bCs/>
          <w:sz w:val="24"/>
          <w:szCs w:val="24"/>
          <w:lang w:val="en-GB"/>
        </w:rPr>
        <w:t xml:space="preserve">դ) </w:t>
      </w:r>
      <w:r>
        <w:rPr>
          <w:bCs/>
          <w:sz w:val="24"/>
          <w:szCs w:val="24"/>
          <w:lang w:val="hy-AM"/>
        </w:rPr>
        <w:t xml:space="preserve">ստանձնել </w:t>
      </w:r>
      <w:proofErr w:type="spellStart"/>
      <w:r w:rsidRPr="00C0267E">
        <w:rPr>
          <w:bCs/>
          <w:sz w:val="24"/>
          <w:szCs w:val="24"/>
          <w:lang w:val="en-GB"/>
        </w:rPr>
        <w:t>սույն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Համաձայնագրի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կիրարկման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ժամանակ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Pr="00C0267E">
        <w:rPr>
          <w:bCs/>
          <w:sz w:val="24"/>
          <w:szCs w:val="24"/>
          <w:lang w:val="en-GB"/>
        </w:rPr>
        <w:t>առաջա</w:t>
      </w:r>
      <w:r>
        <w:rPr>
          <w:bCs/>
          <w:sz w:val="24"/>
          <w:szCs w:val="24"/>
          <w:lang w:val="en-GB"/>
        </w:rPr>
        <w:t>ցած</w:t>
      </w:r>
      <w:proofErr w:type="spellEnd"/>
      <w:r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ցանկացած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 w:rsidR="00C0267E" w:rsidRPr="00C0267E">
        <w:rPr>
          <w:bCs/>
          <w:sz w:val="24"/>
          <w:szCs w:val="24"/>
          <w:lang w:val="en-GB"/>
        </w:rPr>
        <w:t>վարչական</w:t>
      </w:r>
      <w:proofErr w:type="spellEnd"/>
      <w:r w:rsidR="00C0267E" w:rsidRPr="00C0267E">
        <w:rPr>
          <w:bCs/>
          <w:sz w:val="24"/>
          <w:szCs w:val="24"/>
          <w:lang w:val="en-GB"/>
        </w:rPr>
        <w:t>/</w:t>
      </w:r>
      <w:proofErr w:type="spellStart"/>
      <w:r w:rsidR="00C0267E" w:rsidRPr="00C0267E">
        <w:rPr>
          <w:bCs/>
          <w:sz w:val="24"/>
          <w:szCs w:val="24"/>
          <w:lang w:val="en-GB"/>
        </w:rPr>
        <w:t>կազմակերպչական</w:t>
      </w:r>
      <w:proofErr w:type="spellEnd"/>
      <w:r w:rsidR="00C0267E" w:rsidRPr="00C0267E"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աշխատանք</w:t>
      </w:r>
      <w:proofErr w:type="spellEnd"/>
      <w:r>
        <w:rPr>
          <w:bCs/>
          <w:sz w:val="24"/>
          <w:szCs w:val="24"/>
          <w:lang w:val="en-GB"/>
        </w:rPr>
        <w:t xml:space="preserve">։ </w:t>
      </w:r>
      <w:r w:rsidR="00C0267E" w:rsidRPr="00C0267E">
        <w:rPr>
          <w:bCs/>
          <w:sz w:val="24"/>
          <w:szCs w:val="24"/>
          <w:lang w:val="en-GB"/>
        </w:rPr>
        <w:t xml:space="preserve"> </w:t>
      </w:r>
    </w:p>
    <w:p w14:paraId="7C743E4A" w14:textId="77777777" w:rsidR="00A52E73" w:rsidRPr="00A609C9" w:rsidRDefault="00A52E73" w:rsidP="00A52E73">
      <w:pPr>
        <w:pStyle w:val="ListParagraph"/>
        <w:ind w:left="425"/>
        <w:rPr>
          <w:bCs/>
          <w:sz w:val="24"/>
          <w:szCs w:val="24"/>
          <w:lang w:val="en-GB"/>
        </w:rPr>
      </w:pPr>
    </w:p>
    <w:p w14:paraId="128696F2" w14:textId="7A1C3C8B" w:rsidR="00A52E73" w:rsidRPr="00A609C9" w:rsidRDefault="00A321B0" w:rsidP="00A52E73">
      <w:pPr>
        <w:pStyle w:val="ListParagraph"/>
        <w:numPr>
          <w:ilvl w:val="0"/>
          <w:numId w:val="1"/>
        </w:numPr>
        <w:ind w:left="425" w:hanging="425"/>
        <w:rPr>
          <w:b/>
          <w:sz w:val="24"/>
          <w:szCs w:val="24"/>
          <w:lang w:val="en-GB"/>
        </w:rPr>
      </w:pPr>
      <w:proofErr w:type="spellStart"/>
      <w:r w:rsidRPr="00A321B0">
        <w:rPr>
          <w:b/>
          <w:sz w:val="24"/>
          <w:szCs w:val="24"/>
          <w:lang w:val="en-GB"/>
        </w:rPr>
        <w:t>Համակարգման</w:t>
      </w:r>
      <w:proofErr w:type="spellEnd"/>
      <w:r w:rsidRPr="00A321B0">
        <w:rPr>
          <w:b/>
          <w:sz w:val="24"/>
          <w:szCs w:val="24"/>
          <w:lang w:val="en-GB"/>
        </w:rPr>
        <w:t xml:space="preserve"> </w:t>
      </w:r>
      <w:proofErr w:type="spellStart"/>
      <w:r w:rsidRPr="00A321B0">
        <w:rPr>
          <w:b/>
          <w:sz w:val="24"/>
          <w:szCs w:val="24"/>
          <w:lang w:val="en-GB"/>
        </w:rPr>
        <w:t>մեխանիզմներ</w:t>
      </w:r>
      <w:proofErr w:type="spellEnd"/>
    </w:p>
    <w:p w14:paraId="421897B2" w14:textId="4D71158F" w:rsidR="00A12DAC" w:rsidRPr="00A609C9" w:rsidRDefault="008E6A85" w:rsidP="008E6A85">
      <w:pPr>
        <w:jc w:val="both"/>
        <w:rPr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Կողմերի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միջև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կարող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են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հանդիպումներ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հրավիրվել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՝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գնահատելու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սույն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Համաձայնագրի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կատարումը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բացահայտելու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բարելավման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ենթակա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ոլորտները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և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արժեքավոր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դասեր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քաղելու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ՊԳԿ-ի և </w:t>
      </w:r>
      <w:proofErr w:type="spellStart"/>
      <w:r w:rsidR="007F7D84">
        <w:rPr>
          <w:rFonts w:ascii="Calibri" w:eastAsia="Times New Roman" w:hAnsi="Calibri" w:cs="Times New Roman"/>
          <w:sz w:val="24"/>
          <w:szCs w:val="24"/>
          <w:lang w:val="en-GB"/>
        </w:rPr>
        <w:t>Նոյեմբերյանի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համայնք</w:t>
      </w:r>
      <w:proofErr w:type="spellEnd"/>
      <w:r w:rsidR="0087093C">
        <w:rPr>
          <w:rFonts w:ascii="Calibri" w:eastAsia="Times New Roman" w:hAnsi="Calibri" w:cs="Times New Roman"/>
          <w:sz w:val="24"/>
          <w:szCs w:val="24"/>
          <w:lang w:val="hy-AM"/>
        </w:rPr>
        <w:t>ապետարան</w:t>
      </w:r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ի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միջև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համագործակցությունից</w:t>
      </w:r>
      <w:proofErr w:type="spellEnd"/>
      <w:r w:rsidR="00A321B0" w:rsidRPr="00A321B0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="00A321B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589E7217" w14:textId="7B1D5A8D" w:rsidR="00C36700" w:rsidRPr="00A609C9" w:rsidRDefault="00A321B0" w:rsidP="00A321B0">
      <w:pPr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Աղյուսակ</w:t>
      </w:r>
      <w:proofErr w:type="spellEnd"/>
      <w:r w:rsidR="00052AC4">
        <w:rPr>
          <w:b/>
          <w:sz w:val="24"/>
          <w:szCs w:val="24"/>
          <w:lang w:val="en-GB"/>
        </w:rPr>
        <w:t xml:space="preserve"> 1.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05"/>
        <w:gridCol w:w="3803"/>
        <w:gridCol w:w="1440"/>
        <w:gridCol w:w="3600"/>
      </w:tblGrid>
      <w:tr w:rsidR="00FE1A0A" w:rsidRPr="00A609C9" w14:paraId="1568FA58" w14:textId="77777777" w:rsidTr="00FE1A0A">
        <w:tc>
          <w:tcPr>
            <w:tcW w:w="805" w:type="dxa"/>
          </w:tcPr>
          <w:p w14:paraId="518BBBF7" w14:textId="77777777" w:rsidR="00FE1A0A" w:rsidRPr="00A609C9" w:rsidRDefault="00FE1A0A" w:rsidP="00DA0E7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A609C9">
              <w:rPr>
                <w:rFonts w:cstheme="minorHAnsi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3803" w:type="dxa"/>
          </w:tcPr>
          <w:p w14:paraId="78B6C3E0" w14:textId="73C4BDCA" w:rsidR="00FE1A0A" w:rsidRPr="00A609C9" w:rsidRDefault="00A321B0" w:rsidP="00DA0E7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A321B0">
              <w:rPr>
                <w:rFonts w:cstheme="minorHAnsi"/>
                <w:b/>
                <w:sz w:val="24"/>
                <w:szCs w:val="24"/>
                <w:lang w:val="en-GB"/>
              </w:rPr>
              <w:t>Սարքավորման</w:t>
            </w:r>
            <w:proofErr w:type="spellEnd"/>
            <w:r w:rsidRPr="00A321B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321B0">
              <w:rPr>
                <w:rFonts w:cstheme="minorHAnsi"/>
                <w:b/>
                <w:sz w:val="24"/>
                <w:szCs w:val="24"/>
                <w:lang w:val="en-GB"/>
              </w:rPr>
              <w:t>նկարագրություն</w:t>
            </w:r>
            <w:proofErr w:type="spellEnd"/>
          </w:p>
        </w:tc>
        <w:tc>
          <w:tcPr>
            <w:tcW w:w="1440" w:type="dxa"/>
          </w:tcPr>
          <w:p w14:paraId="100902E6" w14:textId="5D3F1ED5" w:rsidR="00FE1A0A" w:rsidRPr="00A609C9" w:rsidRDefault="00A321B0" w:rsidP="00DA0E7F">
            <w:pPr>
              <w:pStyle w:val="pf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Քանակ</w:t>
            </w:r>
            <w:proofErr w:type="spellEnd"/>
          </w:p>
        </w:tc>
        <w:tc>
          <w:tcPr>
            <w:tcW w:w="3600" w:type="dxa"/>
          </w:tcPr>
          <w:p w14:paraId="16855DB7" w14:textId="419A7E6A" w:rsidR="00FE1A0A" w:rsidRPr="00A609C9" w:rsidRDefault="00A321B0" w:rsidP="00DA0E7F">
            <w:pPr>
              <w:pStyle w:val="pf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Տեխնիկական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բնութագրեր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E1A0A" w:rsidRPr="00A609C9" w14:paraId="639B1F31" w14:textId="77777777" w:rsidTr="00FE1A0A">
        <w:tc>
          <w:tcPr>
            <w:tcW w:w="805" w:type="dxa"/>
          </w:tcPr>
          <w:p w14:paraId="7758B2AB" w14:textId="77777777" w:rsidR="00FE1A0A" w:rsidRPr="009B1A91" w:rsidRDefault="00FE1A0A" w:rsidP="00DA0E7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3803" w:type="dxa"/>
          </w:tcPr>
          <w:p w14:paraId="1C2CA106" w14:textId="77777777" w:rsidR="008B420C" w:rsidRPr="008B420C" w:rsidRDefault="008B420C" w:rsidP="009B1A91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Ավտոկլավ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 </w:t>
            </w:r>
          </w:p>
          <w:p w14:paraId="772A2AF5" w14:textId="77777777" w:rsidR="008B420C" w:rsidRPr="008B420C" w:rsidRDefault="008B420C" w:rsidP="009B1A91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20CB4CE0" w14:textId="40EE0A37" w:rsidR="00FE1A0A" w:rsidRPr="009B1A91" w:rsidRDefault="00FE1A0A" w:rsidP="009B1A9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7506FE4" w14:textId="30872790" w:rsidR="00FE1A0A" w:rsidRPr="009B1A91" w:rsidRDefault="00FE1A0A" w:rsidP="009B1A9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9B1A91">
              <w:rPr>
                <w:rFonts w:cstheme="minorHAns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600" w:type="dxa"/>
            <w:vAlign w:val="center"/>
          </w:tcPr>
          <w:p w14:paraId="3250DF81" w14:textId="04D7A383" w:rsidR="00FE1A0A" w:rsidRPr="009B1A91" w:rsidRDefault="008B420C" w:rsidP="008E6A85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Բարձր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ճնշման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արտադրական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սարքավորում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որն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օգտագործվում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հյութերի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կոմպոտների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պահածոների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մանրէազերծման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համար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կիրառելով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բարձր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ջերմաստիճան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ճնշում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Ավտոկլավը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կարևոր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արտադրանքի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երկարաժամկետ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անվտանգության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պահպանման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համար</w:t>
            </w:r>
            <w:proofErr w:type="spellEnd"/>
            <w:r w:rsidRPr="008B420C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</w:tc>
      </w:tr>
      <w:tr w:rsidR="009B1A91" w:rsidRPr="00A609C9" w14:paraId="699362E1" w14:textId="77777777" w:rsidTr="00FE1A0A">
        <w:tc>
          <w:tcPr>
            <w:tcW w:w="805" w:type="dxa"/>
          </w:tcPr>
          <w:p w14:paraId="0E91EF34" w14:textId="77777777" w:rsidR="009B1A91" w:rsidRPr="009B1A91" w:rsidRDefault="009B1A91" w:rsidP="00DA0E7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3803" w:type="dxa"/>
          </w:tcPr>
          <w:p w14:paraId="192A8A91" w14:textId="77777777" w:rsidR="00C22C8F" w:rsidRPr="00C22C8F" w:rsidRDefault="00C22C8F" w:rsidP="00C22C8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Մրգերը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բանջարեղենը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Մանրացնող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կոտրող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սարքավորում</w:t>
            </w:r>
            <w:proofErr w:type="spellEnd"/>
          </w:p>
          <w:p w14:paraId="101298B2" w14:textId="77777777" w:rsidR="00C22C8F" w:rsidRPr="00C22C8F" w:rsidRDefault="00C22C8F" w:rsidP="00C22C8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0F9245AE" w14:textId="3E5AD1B7" w:rsidR="009B1A91" w:rsidRPr="009B1A91" w:rsidRDefault="009B1A91" w:rsidP="00C22C8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987E8FE" w14:textId="4946BCFB" w:rsidR="009B1A91" w:rsidRPr="009B1A91" w:rsidRDefault="009B637E" w:rsidP="00C22C8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600" w:type="dxa"/>
            <w:vAlign w:val="center"/>
          </w:tcPr>
          <w:p w14:paraId="6E024EBC" w14:textId="2D217E8D" w:rsidR="009B1A91" w:rsidRPr="009B1A91" w:rsidRDefault="00C22C8F" w:rsidP="00C22C8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Սարքավորումը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 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նախատեսված</w:t>
            </w:r>
            <w:proofErr w:type="spellEnd"/>
            <w:proofErr w:type="gram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մրգերի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բանջարեղենի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մանրացման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\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կոտրման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այդ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թվում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խնձոր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տանձ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վայրի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տանձ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սմբուկ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պղպեղ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դդում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այլն</w:t>
            </w:r>
            <w:proofErr w:type="spellEnd"/>
            <w:r w:rsidRPr="00C22C8F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2E369AC1" w14:textId="77777777" w:rsidR="00C36700" w:rsidRPr="00A609C9" w:rsidRDefault="00C36700" w:rsidP="00C36700">
      <w:pPr>
        <w:jc w:val="both"/>
        <w:rPr>
          <w:sz w:val="24"/>
          <w:szCs w:val="24"/>
          <w:lang w:val="en-GB"/>
        </w:rPr>
      </w:pPr>
    </w:p>
    <w:p w14:paraId="7FDBBCBF" w14:textId="77777777" w:rsidR="00C36700" w:rsidRPr="00A609C9" w:rsidRDefault="00C36700" w:rsidP="00C36700">
      <w:pPr>
        <w:jc w:val="both"/>
        <w:rPr>
          <w:sz w:val="24"/>
          <w:szCs w:val="24"/>
          <w:lang w:val="en-GB"/>
        </w:rPr>
      </w:pPr>
    </w:p>
    <w:p w14:paraId="6CA0F901" w14:textId="77777777" w:rsidR="00C36700" w:rsidRPr="00A609C9" w:rsidRDefault="00C36700" w:rsidP="00C36700">
      <w:pPr>
        <w:jc w:val="center"/>
        <w:rPr>
          <w:b/>
          <w:sz w:val="24"/>
          <w:szCs w:val="24"/>
          <w:lang w:val="en-GB"/>
        </w:rPr>
      </w:pPr>
    </w:p>
    <w:p w14:paraId="71B3F52E" w14:textId="77777777" w:rsidR="00A52E73" w:rsidRPr="00A609C9" w:rsidRDefault="00A52E73" w:rsidP="00A52E73"/>
    <w:p w14:paraId="4FEA984E" w14:textId="77777777" w:rsidR="00D857AD" w:rsidRPr="00D857AD" w:rsidRDefault="00D857AD" w:rsidP="00D857AD">
      <w:pPr>
        <w:pStyle w:val="NormalWeb"/>
        <w:shd w:val="clear" w:color="auto" w:fill="FFFFFF"/>
        <w:spacing w:after="0"/>
        <w:rPr>
          <w:rFonts w:ascii="Sylfaen" w:hAnsi="Sylfaen"/>
          <w:b/>
          <w:bCs/>
          <w:color w:val="000000"/>
          <w:sz w:val="21"/>
          <w:szCs w:val="21"/>
        </w:rPr>
      </w:pPr>
      <w:r w:rsidRPr="00D857AD">
        <w:rPr>
          <w:rFonts w:ascii="Sylfaen" w:hAnsi="Sylfaen"/>
          <w:b/>
          <w:bCs/>
          <w:color w:val="000000"/>
          <w:sz w:val="21"/>
          <w:szCs w:val="21"/>
        </w:rPr>
        <w:t xml:space="preserve">Ի ՎԿԱՅՈՒՄՆ ՈՐԻ` Կողմերի պատշաճ կերպով լիազորված ներկայացուցիչները ստորագրեցին սույն Համաձայնագիրը: </w:t>
      </w:r>
    </w:p>
    <w:p w14:paraId="75E1B5A9" w14:textId="77777777" w:rsidR="00D857AD" w:rsidRPr="008E6A85" w:rsidRDefault="00D857AD" w:rsidP="00D857AD">
      <w:pPr>
        <w:tabs>
          <w:tab w:val="left" w:pos="567"/>
        </w:tabs>
        <w:spacing w:after="0" w:line="247" w:lineRule="auto"/>
        <w:jc w:val="lowKashida"/>
        <w:rPr>
          <w:rFonts w:cstheme="minorHAnsi"/>
          <w:spacing w:val="-3"/>
        </w:rPr>
      </w:pPr>
    </w:p>
    <w:tbl>
      <w:tblPr>
        <w:tblStyle w:val="TableGrid"/>
        <w:tblW w:w="9629" w:type="dxa"/>
        <w:tblInd w:w="5" w:type="dxa"/>
        <w:tblLook w:val="04A0" w:firstRow="1" w:lastRow="0" w:firstColumn="1" w:lastColumn="0" w:noHBand="0" w:noVBand="1"/>
      </w:tblPr>
      <w:tblGrid>
        <w:gridCol w:w="4952"/>
        <w:gridCol w:w="4677"/>
      </w:tblGrid>
      <w:tr w:rsidR="00D857AD" w:rsidRPr="00F24200" w14:paraId="47768D82" w14:textId="77777777" w:rsidTr="00AD00CE">
        <w:tc>
          <w:tcPr>
            <w:tcW w:w="4952" w:type="dxa"/>
          </w:tcPr>
          <w:p w14:paraId="267EA253" w14:textId="77777777" w:rsidR="00D857AD" w:rsidRPr="00F24200" w:rsidRDefault="00D857AD" w:rsidP="00AD00CE">
            <w:pPr>
              <w:pStyle w:val="Texta"/>
            </w:pPr>
            <w:r>
              <w:rPr>
                <w:lang w:val="hy-AM"/>
              </w:rPr>
              <w:t>ՊԳԿ-ի անունից՝</w:t>
            </w:r>
          </w:p>
        </w:tc>
        <w:tc>
          <w:tcPr>
            <w:tcW w:w="4677" w:type="dxa"/>
          </w:tcPr>
          <w:p w14:paraId="63261813" w14:textId="77777777" w:rsidR="00D857AD" w:rsidRPr="00F24200" w:rsidRDefault="00D857AD" w:rsidP="00AD00CE">
            <w:pPr>
              <w:pStyle w:val="Texta"/>
            </w:pPr>
            <w:proofErr w:type="spellStart"/>
            <w:r>
              <w:t>Համայնքի</w:t>
            </w:r>
            <w:proofErr w:type="spellEnd"/>
            <w:r>
              <w:t xml:space="preserve"> </w:t>
            </w:r>
            <w:proofErr w:type="spellStart"/>
            <w:r>
              <w:t>անունից</w:t>
            </w:r>
            <w:proofErr w:type="spellEnd"/>
            <w:r>
              <w:t xml:space="preserve">՝ </w:t>
            </w:r>
          </w:p>
        </w:tc>
      </w:tr>
      <w:tr w:rsidR="00D857AD" w:rsidRPr="00B95F9E" w14:paraId="19A653C4" w14:textId="77777777" w:rsidTr="00AD00CE">
        <w:tc>
          <w:tcPr>
            <w:tcW w:w="4952" w:type="dxa"/>
          </w:tcPr>
          <w:p w14:paraId="2A1F90B1" w14:textId="4803D60A" w:rsidR="00D857AD" w:rsidRPr="008E6A85" w:rsidRDefault="00D857AD" w:rsidP="00AD00CE">
            <w:pPr>
              <w:pStyle w:val="Texta"/>
              <w:rPr>
                <w:lang w:val="it-IT"/>
              </w:rPr>
            </w:pPr>
            <w:proofErr w:type="spellStart"/>
            <w:r w:rsidRPr="00AC7FAD">
              <w:t>Անուն</w:t>
            </w:r>
            <w:proofErr w:type="spellEnd"/>
            <w:r w:rsidRPr="00AC7FAD">
              <w:t>՝</w:t>
            </w:r>
            <w:r w:rsidRPr="008E6A85">
              <w:rPr>
                <w:lang w:val="it-IT"/>
              </w:rPr>
              <w:t xml:space="preserve"> </w:t>
            </w:r>
            <w:proofErr w:type="spellStart"/>
            <w:r w:rsidR="0072668A" w:rsidRPr="00AC7FAD">
              <w:t>Բոտագոզ</w:t>
            </w:r>
            <w:proofErr w:type="spellEnd"/>
            <w:r w:rsidR="0072668A" w:rsidRPr="008E6A85">
              <w:rPr>
                <w:lang w:val="it-IT"/>
              </w:rPr>
              <w:t xml:space="preserve"> </w:t>
            </w:r>
            <w:proofErr w:type="spellStart"/>
            <w:r w:rsidR="0072668A" w:rsidRPr="00AC7FAD">
              <w:t>Նարտաևա</w:t>
            </w:r>
            <w:proofErr w:type="spellEnd"/>
          </w:p>
          <w:p w14:paraId="17FE8F53" w14:textId="77777777" w:rsidR="00D857AD" w:rsidRPr="008E6A85" w:rsidRDefault="00D857AD" w:rsidP="00AD00CE">
            <w:pPr>
              <w:pStyle w:val="Texta"/>
              <w:rPr>
                <w:lang w:val="it-IT"/>
              </w:rPr>
            </w:pPr>
          </w:p>
          <w:p w14:paraId="1BCD1F66" w14:textId="7B302727" w:rsidR="00D857AD" w:rsidRPr="008E6A85" w:rsidRDefault="00D857AD" w:rsidP="00AD00CE">
            <w:pPr>
              <w:pStyle w:val="Texta"/>
              <w:rPr>
                <w:lang w:val="it-IT"/>
              </w:rPr>
            </w:pPr>
            <w:proofErr w:type="spellStart"/>
            <w:r w:rsidRPr="00AC7FAD">
              <w:t>Պաշտոն</w:t>
            </w:r>
            <w:proofErr w:type="spellEnd"/>
            <w:r w:rsidRPr="00AC7FAD">
              <w:t>՝</w:t>
            </w:r>
            <w:r w:rsidRPr="008E6A85">
              <w:rPr>
                <w:lang w:val="it-IT"/>
              </w:rPr>
              <w:t xml:space="preserve"> </w:t>
            </w:r>
            <w:r w:rsidR="0072668A" w:rsidRPr="00AC7FAD">
              <w:t>ՊԳԿ</w:t>
            </w:r>
            <w:r w:rsidR="0072668A" w:rsidRPr="008E6A85">
              <w:rPr>
                <w:lang w:val="it-IT"/>
              </w:rPr>
              <w:t>-</w:t>
            </w:r>
            <w:r w:rsidR="0072668A" w:rsidRPr="00AC7FAD">
              <w:t>ի</w:t>
            </w:r>
            <w:r w:rsidR="0072668A" w:rsidRPr="008E6A85">
              <w:rPr>
                <w:lang w:val="it-IT"/>
              </w:rPr>
              <w:t xml:space="preserve"> </w:t>
            </w:r>
            <w:proofErr w:type="spellStart"/>
            <w:r w:rsidR="0072668A" w:rsidRPr="00AC7FAD">
              <w:t>ծրագր</w:t>
            </w:r>
            <w:proofErr w:type="spellEnd"/>
            <w:r w:rsidR="0072668A">
              <w:rPr>
                <w:lang w:val="hy-AM"/>
              </w:rPr>
              <w:t>ի</w:t>
            </w:r>
            <w:r w:rsidR="0072668A" w:rsidRPr="008E6A85">
              <w:rPr>
                <w:lang w:val="it-IT"/>
              </w:rPr>
              <w:t xml:space="preserve"> </w:t>
            </w:r>
            <w:proofErr w:type="spellStart"/>
            <w:r w:rsidR="0072668A" w:rsidRPr="00AC7FAD">
              <w:t>համակարգող</w:t>
            </w:r>
            <w:proofErr w:type="spellEnd"/>
            <w:r w:rsidR="0072668A" w:rsidRPr="008E6A85">
              <w:rPr>
                <w:lang w:val="it-IT"/>
              </w:rPr>
              <w:t xml:space="preserve"> </w:t>
            </w:r>
            <w:proofErr w:type="spellStart"/>
            <w:r w:rsidR="0072668A" w:rsidRPr="00AC7FAD">
              <w:t>Հայաստանում</w:t>
            </w:r>
            <w:proofErr w:type="spellEnd"/>
          </w:p>
          <w:p w14:paraId="273A4108" w14:textId="77777777" w:rsidR="00D857AD" w:rsidRPr="008E6A85" w:rsidRDefault="00D857AD" w:rsidP="00AD00CE">
            <w:pPr>
              <w:pStyle w:val="Texta"/>
              <w:rPr>
                <w:lang w:val="it-IT"/>
              </w:rPr>
            </w:pPr>
          </w:p>
          <w:p w14:paraId="00DD937F" w14:textId="77777777" w:rsidR="00D857AD" w:rsidRPr="00AC7FAD" w:rsidRDefault="00D857AD" w:rsidP="00AD00CE">
            <w:pPr>
              <w:pStyle w:val="Texta"/>
            </w:pPr>
            <w:proofErr w:type="spellStart"/>
            <w:r w:rsidRPr="00AC7FAD">
              <w:t>Ստորագրություն</w:t>
            </w:r>
            <w:proofErr w:type="spellEnd"/>
            <w:r w:rsidRPr="00AC7FAD">
              <w:t>՝</w:t>
            </w:r>
          </w:p>
          <w:p w14:paraId="4F701C78" w14:textId="77777777" w:rsidR="00D857AD" w:rsidRPr="00F24200" w:rsidRDefault="00D857AD" w:rsidP="00AD00CE">
            <w:pPr>
              <w:pStyle w:val="Texta"/>
            </w:pPr>
          </w:p>
          <w:p w14:paraId="1B00FD51" w14:textId="451CD5A1" w:rsidR="00D857AD" w:rsidRPr="00F24200" w:rsidRDefault="00D857AD" w:rsidP="00AD00CE">
            <w:pPr>
              <w:pStyle w:val="Texta"/>
            </w:pPr>
            <w:proofErr w:type="spellStart"/>
            <w:r>
              <w:t>Ամսաթիվ</w:t>
            </w:r>
            <w:proofErr w:type="spellEnd"/>
            <w:r>
              <w:t>՝</w:t>
            </w:r>
            <w:r w:rsidRPr="00F24200">
              <w:t xml:space="preserve"> ____ ________________ 202</w:t>
            </w:r>
            <w:r w:rsidR="0043398E">
              <w:rPr>
                <w:lang w:val="en-US"/>
              </w:rPr>
              <w:t>5</w:t>
            </w:r>
            <w:r>
              <w:t xml:space="preserve"> թ․</w:t>
            </w:r>
          </w:p>
        </w:tc>
        <w:tc>
          <w:tcPr>
            <w:tcW w:w="4677" w:type="dxa"/>
          </w:tcPr>
          <w:p w14:paraId="1002C394" w14:textId="4885AD25" w:rsidR="00D857AD" w:rsidRPr="00AC7FAD" w:rsidRDefault="00D857AD" w:rsidP="00AD00CE">
            <w:pPr>
              <w:pStyle w:val="Texta"/>
            </w:pPr>
            <w:proofErr w:type="spellStart"/>
            <w:r w:rsidRPr="00AC7FAD">
              <w:t>Անուն</w:t>
            </w:r>
            <w:proofErr w:type="spellEnd"/>
            <w:r w:rsidRPr="00AC7FAD">
              <w:t xml:space="preserve">՝ </w:t>
            </w:r>
            <w:proofErr w:type="spellStart"/>
            <w:r w:rsidR="007F7D84" w:rsidRPr="00F5313A">
              <w:t>Արսեն</w:t>
            </w:r>
            <w:proofErr w:type="spellEnd"/>
            <w:r w:rsidR="007F7D84" w:rsidRPr="00F5313A">
              <w:t xml:space="preserve"> </w:t>
            </w:r>
            <w:proofErr w:type="spellStart"/>
            <w:r w:rsidR="007F7D84" w:rsidRPr="00F5313A">
              <w:t>Աղաբաբյան</w:t>
            </w:r>
            <w:proofErr w:type="spellEnd"/>
          </w:p>
          <w:p w14:paraId="5515AC40" w14:textId="77777777" w:rsidR="00D857AD" w:rsidRPr="00AC7FAD" w:rsidRDefault="00D857AD" w:rsidP="00AD00CE">
            <w:pPr>
              <w:pStyle w:val="Texta"/>
            </w:pPr>
          </w:p>
          <w:p w14:paraId="3B7E08E3" w14:textId="30B64A4F" w:rsidR="00D857AD" w:rsidRPr="00AC7FAD" w:rsidRDefault="00D857AD" w:rsidP="00AD00CE">
            <w:pPr>
              <w:pStyle w:val="Texta"/>
            </w:pPr>
            <w:proofErr w:type="spellStart"/>
            <w:r w:rsidRPr="00AC7FAD">
              <w:t>Պաշտոն</w:t>
            </w:r>
            <w:proofErr w:type="spellEnd"/>
            <w:r w:rsidRPr="00AC7FAD">
              <w:t xml:space="preserve">՝ </w:t>
            </w:r>
            <w:r w:rsidR="007F7D84">
              <w:rPr>
                <w:lang w:val="hy-AM"/>
              </w:rPr>
              <w:t xml:space="preserve">Նոյեմբերյան </w:t>
            </w:r>
            <w:proofErr w:type="spellStart"/>
            <w:r w:rsidR="0072668A">
              <w:t>համայնքի</w:t>
            </w:r>
            <w:proofErr w:type="spellEnd"/>
            <w:r w:rsidR="0072668A">
              <w:t xml:space="preserve"> </w:t>
            </w:r>
            <w:proofErr w:type="spellStart"/>
            <w:r w:rsidR="0072668A">
              <w:t>ղեկավար</w:t>
            </w:r>
            <w:proofErr w:type="spellEnd"/>
          </w:p>
          <w:p w14:paraId="6D27CD0C" w14:textId="77777777" w:rsidR="00D857AD" w:rsidRPr="00AC7FAD" w:rsidRDefault="00D857AD" w:rsidP="00AD00CE">
            <w:pPr>
              <w:pStyle w:val="Texta"/>
            </w:pPr>
          </w:p>
          <w:p w14:paraId="30F400BC" w14:textId="77777777" w:rsidR="00B82FCA" w:rsidRDefault="00B82FCA" w:rsidP="00AD00CE">
            <w:pPr>
              <w:pStyle w:val="Texta"/>
            </w:pPr>
          </w:p>
          <w:p w14:paraId="2AF2245F" w14:textId="1F58E91F" w:rsidR="00D857AD" w:rsidRPr="00AC7FAD" w:rsidRDefault="00D857AD" w:rsidP="00AD00CE">
            <w:pPr>
              <w:pStyle w:val="Texta"/>
            </w:pPr>
            <w:proofErr w:type="spellStart"/>
            <w:r w:rsidRPr="00AC7FAD">
              <w:t>Ստորագրություն</w:t>
            </w:r>
            <w:proofErr w:type="spellEnd"/>
            <w:r w:rsidRPr="00AC7FAD">
              <w:t>՝</w:t>
            </w:r>
          </w:p>
          <w:p w14:paraId="266A1047" w14:textId="77777777" w:rsidR="00D857AD" w:rsidRPr="00F24200" w:rsidRDefault="00D857AD" w:rsidP="00AD00CE">
            <w:pPr>
              <w:pStyle w:val="Texta"/>
            </w:pPr>
          </w:p>
          <w:p w14:paraId="4DFF3D5F" w14:textId="6A12F382" w:rsidR="00D857AD" w:rsidRDefault="00D857AD" w:rsidP="00AD00CE">
            <w:pPr>
              <w:pStyle w:val="Texta"/>
            </w:pPr>
            <w:proofErr w:type="spellStart"/>
            <w:r>
              <w:t>Ամսաթիվ</w:t>
            </w:r>
            <w:proofErr w:type="spellEnd"/>
            <w:r>
              <w:t>՝</w:t>
            </w:r>
            <w:r w:rsidRPr="00F24200">
              <w:t xml:space="preserve"> ____ ________________ 202</w:t>
            </w:r>
            <w:r w:rsidR="0043398E">
              <w:t>5</w:t>
            </w:r>
            <w:r>
              <w:t xml:space="preserve"> թ․</w:t>
            </w:r>
          </w:p>
          <w:p w14:paraId="53E24D96" w14:textId="77777777" w:rsidR="00D857AD" w:rsidRPr="00F24200" w:rsidRDefault="00D857AD" w:rsidP="00AD00CE">
            <w:pPr>
              <w:pStyle w:val="Texta"/>
            </w:pPr>
          </w:p>
          <w:p w14:paraId="2BC758CC" w14:textId="77777777" w:rsidR="00D857AD" w:rsidRPr="00B95F9E" w:rsidRDefault="00D857AD" w:rsidP="00AD00CE">
            <w:pPr>
              <w:pStyle w:val="Texta"/>
            </w:pPr>
          </w:p>
        </w:tc>
      </w:tr>
    </w:tbl>
    <w:p w14:paraId="1FD1E05F" w14:textId="09BA6CBF" w:rsidR="00A52E73" w:rsidRPr="00A609C9" w:rsidRDefault="00A52E73" w:rsidP="00A52E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sectPr w:rsidR="00A52E73" w:rsidRPr="00A609C9" w:rsidSect="008E6A8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FC9"/>
    <w:multiLevelType w:val="hybridMultilevel"/>
    <w:tmpl w:val="27343C66"/>
    <w:lvl w:ilvl="0" w:tplc="7E4C9346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D78038D"/>
    <w:multiLevelType w:val="hybridMultilevel"/>
    <w:tmpl w:val="26F27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0F0F"/>
    <w:multiLevelType w:val="hybridMultilevel"/>
    <w:tmpl w:val="A77C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755A"/>
    <w:multiLevelType w:val="hybridMultilevel"/>
    <w:tmpl w:val="26F27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33245"/>
    <w:multiLevelType w:val="hybridMultilevel"/>
    <w:tmpl w:val="3828BDF2"/>
    <w:lvl w:ilvl="0" w:tplc="D9C603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751E3"/>
    <w:multiLevelType w:val="hybridMultilevel"/>
    <w:tmpl w:val="78C0D4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553"/>
    <w:multiLevelType w:val="hybridMultilevel"/>
    <w:tmpl w:val="26F2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D6F64"/>
    <w:multiLevelType w:val="hybridMultilevel"/>
    <w:tmpl w:val="78C0D488"/>
    <w:lvl w:ilvl="0" w:tplc="7E4C9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17904">
    <w:abstractNumId w:val="2"/>
  </w:num>
  <w:num w:numId="2" w16cid:durableId="1567228692">
    <w:abstractNumId w:val="7"/>
  </w:num>
  <w:num w:numId="3" w16cid:durableId="141166703">
    <w:abstractNumId w:val="6"/>
  </w:num>
  <w:num w:numId="4" w16cid:durableId="1937790819">
    <w:abstractNumId w:val="0"/>
  </w:num>
  <w:num w:numId="5" w16cid:durableId="900945980">
    <w:abstractNumId w:val="3"/>
  </w:num>
  <w:num w:numId="6" w16cid:durableId="1577283184">
    <w:abstractNumId w:val="5"/>
  </w:num>
  <w:num w:numId="7" w16cid:durableId="1532378726">
    <w:abstractNumId w:val="4"/>
  </w:num>
  <w:num w:numId="8" w16cid:durableId="12262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6A"/>
    <w:rsid w:val="00044019"/>
    <w:rsid w:val="00052AC4"/>
    <w:rsid w:val="000963FA"/>
    <w:rsid w:val="001116A0"/>
    <w:rsid w:val="001475FD"/>
    <w:rsid w:val="00165430"/>
    <w:rsid w:val="00171549"/>
    <w:rsid w:val="001A4588"/>
    <w:rsid w:val="001F0021"/>
    <w:rsid w:val="001F6043"/>
    <w:rsid w:val="00291002"/>
    <w:rsid w:val="0029155D"/>
    <w:rsid w:val="002B2C3F"/>
    <w:rsid w:val="002B449B"/>
    <w:rsid w:val="002E01E4"/>
    <w:rsid w:val="002E1EE8"/>
    <w:rsid w:val="002F016F"/>
    <w:rsid w:val="0031257E"/>
    <w:rsid w:val="0034258C"/>
    <w:rsid w:val="00365DAC"/>
    <w:rsid w:val="003F0EDC"/>
    <w:rsid w:val="003F265F"/>
    <w:rsid w:val="00401855"/>
    <w:rsid w:val="00427837"/>
    <w:rsid w:val="0043398E"/>
    <w:rsid w:val="00435C8B"/>
    <w:rsid w:val="0048382E"/>
    <w:rsid w:val="0049093F"/>
    <w:rsid w:val="004A316A"/>
    <w:rsid w:val="004A36BE"/>
    <w:rsid w:val="004A3B88"/>
    <w:rsid w:val="004B735E"/>
    <w:rsid w:val="004F4305"/>
    <w:rsid w:val="005028AB"/>
    <w:rsid w:val="005414C0"/>
    <w:rsid w:val="0056008A"/>
    <w:rsid w:val="00566C9C"/>
    <w:rsid w:val="005920BE"/>
    <w:rsid w:val="00603E73"/>
    <w:rsid w:val="00612055"/>
    <w:rsid w:val="00681EC3"/>
    <w:rsid w:val="00693E08"/>
    <w:rsid w:val="006F5FCF"/>
    <w:rsid w:val="007037E4"/>
    <w:rsid w:val="0072668A"/>
    <w:rsid w:val="00755073"/>
    <w:rsid w:val="00774214"/>
    <w:rsid w:val="00782BEB"/>
    <w:rsid w:val="00786902"/>
    <w:rsid w:val="007E13C6"/>
    <w:rsid w:val="007E4AD6"/>
    <w:rsid w:val="007F7D84"/>
    <w:rsid w:val="0087093C"/>
    <w:rsid w:val="008A5EA4"/>
    <w:rsid w:val="008B420C"/>
    <w:rsid w:val="008B5F21"/>
    <w:rsid w:val="008B717A"/>
    <w:rsid w:val="008E6A85"/>
    <w:rsid w:val="00923126"/>
    <w:rsid w:val="0094076F"/>
    <w:rsid w:val="00954423"/>
    <w:rsid w:val="009664BC"/>
    <w:rsid w:val="009A5562"/>
    <w:rsid w:val="009B1A91"/>
    <w:rsid w:val="009B249A"/>
    <w:rsid w:val="009B637E"/>
    <w:rsid w:val="009C636E"/>
    <w:rsid w:val="00A12DAC"/>
    <w:rsid w:val="00A321B0"/>
    <w:rsid w:val="00A336D2"/>
    <w:rsid w:val="00A4152A"/>
    <w:rsid w:val="00A52E73"/>
    <w:rsid w:val="00A609C9"/>
    <w:rsid w:val="00A7620D"/>
    <w:rsid w:val="00AA3F12"/>
    <w:rsid w:val="00AB3569"/>
    <w:rsid w:val="00AC1D3C"/>
    <w:rsid w:val="00AC40DC"/>
    <w:rsid w:val="00AE41A5"/>
    <w:rsid w:val="00AE7D53"/>
    <w:rsid w:val="00B31C54"/>
    <w:rsid w:val="00B7282C"/>
    <w:rsid w:val="00B82FCA"/>
    <w:rsid w:val="00C0267E"/>
    <w:rsid w:val="00C06E53"/>
    <w:rsid w:val="00C22C8F"/>
    <w:rsid w:val="00C278D7"/>
    <w:rsid w:val="00C36700"/>
    <w:rsid w:val="00C63CEB"/>
    <w:rsid w:val="00C704E4"/>
    <w:rsid w:val="00C708AC"/>
    <w:rsid w:val="00CC7038"/>
    <w:rsid w:val="00CC7548"/>
    <w:rsid w:val="00CF3844"/>
    <w:rsid w:val="00D857AD"/>
    <w:rsid w:val="00D879E8"/>
    <w:rsid w:val="00DA2C35"/>
    <w:rsid w:val="00DD4EBA"/>
    <w:rsid w:val="00DF6F85"/>
    <w:rsid w:val="00E034D0"/>
    <w:rsid w:val="00E11976"/>
    <w:rsid w:val="00E327D1"/>
    <w:rsid w:val="00E444CD"/>
    <w:rsid w:val="00E62AAF"/>
    <w:rsid w:val="00E7618E"/>
    <w:rsid w:val="00E84A10"/>
    <w:rsid w:val="00E97AF1"/>
    <w:rsid w:val="00EA0186"/>
    <w:rsid w:val="00EC3D82"/>
    <w:rsid w:val="00ED3A14"/>
    <w:rsid w:val="00EF1D4B"/>
    <w:rsid w:val="00F73A37"/>
    <w:rsid w:val="00F85A02"/>
    <w:rsid w:val="00FB0F11"/>
    <w:rsid w:val="00FB2C40"/>
    <w:rsid w:val="00FD0221"/>
    <w:rsid w:val="00FE1A0A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E7D0"/>
  <w15:chartTrackingRefBased/>
  <w15:docId w15:val="{207D708B-51B2-4715-8E6C-1FA36427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73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1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1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1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1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1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1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1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16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A3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1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1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16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16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52E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52E73"/>
  </w:style>
  <w:style w:type="paragraph" w:customStyle="1" w:styleId="pf0">
    <w:name w:val="pf0"/>
    <w:basedOn w:val="Normal"/>
    <w:rsid w:val="00A5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xta">
    <w:name w:val="Text (a)"/>
    <w:basedOn w:val="Normal"/>
    <w:autoRedefine/>
    <w:rsid w:val="00A52E73"/>
    <w:pPr>
      <w:widowControl w:val="0"/>
      <w:tabs>
        <w:tab w:val="left" w:pos="567"/>
      </w:tabs>
      <w:spacing w:after="0" w:line="247" w:lineRule="auto"/>
    </w:pPr>
    <w:rPr>
      <w:rFonts w:eastAsia="Times New Roman" w:cstheme="minorHAnsi"/>
      <w:b/>
      <w:snapToGrid w:val="0"/>
      <w:spacing w:val="-3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41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4C0"/>
    <w:rPr>
      <w:sz w:val="20"/>
      <w:szCs w:val="20"/>
      <w:lang w:val="it-IT"/>
    </w:rPr>
  </w:style>
  <w:style w:type="character" w:styleId="CommentReference">
    <w:name w:val="annotation reference"/>
    <w:uiPriority w:val="99"/>
    <w:semiHidden/>
    <w:rsid w:val="005414C0"/>
    <w:rPr>
      <w:sz w:val="16"/>
      <w:szCs w:val="16"/>
    </w:rPr>
  </w:style>
  <w:style w:type="paragraph" w:styleId="Revision">
    <w:name w:val="Revision"/>
    <w:hidden/>
    <w:uiPriority w:val="99"/>
    <w:semiHidden/>
    <w:rsid w:val="001A4588"/>
    <w:pPr>
      <w:spacing w:after="0" w:line="240" w:lineRule="auto"/>
    </w:pPr>
    <w:rPr>
      <w:lang w:val="it-IT"/>
    </w:rPr>
  </w:style>
  <w:style w:type="paragraph" w:styleId="NormalWeb">
    <w:name w:val="Normal (Web)"/>
    <w:basedOn w:val="Normal"/>
    <w:uiPriority w:val="99"/>
    <w:semiHidden/>
    <w:unhideWhenUsed/>
    <w:rsid w:val="00D857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Atoyan</dc:creator>
  <cp:keywords/>
  <dc:description/>
  <cp:lastModifiedBy>Azatyan, Karen (FAOAM)</cp:lastModifiedBy>
  <cp:revision>24</cp:revision>
  <dcterms:created xsi:type="dcterms:W3CDTF">2025-03-20T19:14:00Z</dcterms:created>
  <dcterms:modified xsi:type="dcterms:W3CDTF">2025-04-08T06:26:00Z</dcterms:modified>
</cp:coreProperties>
</file>