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CC" w:rsidRDefault="00B34DCC" w:rsidP="00B34DCC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     </w:t>
      </w:r>
      <w:r w:rsidR="00AE03CB" w:rsidRPr="0086736C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="006A7771">
        <w:rPr>
          <w:rFonts w:ascii="GHEA Grapalat" w:hAnsi="GHEA Grapalat" w:cs="Sylfaen"/>
          <w:sz w:val="20"/>
          <w:szCs w:val="20"/>
        </w:rPr>
        <w:t xml:space="preserve"> 1</w:t>
      </w:r>
      <w:r w:rsidR="00AE03CB" w:rsidRPr="0086736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</w:t>
      </w:r>
    </w:p>
    <w:p w:rsidR="00AE03CB" w:rsidRPr="0086736C" w:rsidRDefault="00AE03CB" w:rsidP="00B34DCC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</w:rPr>
        <w:t>Նոյեմբերյան</w:t>
      </w:r>
      <w:r w:rsidRPr="0086736C">
        <w:rPr>
          <w:rFonts w:ascii="GHEA Grapalat" w:hAnsi="GHEA Grapalat" w:cs="Sylfaen"/>
          <w:sz w:val="20"/>
          <w:szCs w:val="20"/>
          <w:lang w:val="hy-AM"/>
        </w:rPr>
        <w:t xml:space="preserve"> համայնքի  ավագանու  </w:t>
      </w:r>
    </w:p>
    <w:p w:rsidR="00AE03CB" w:rsidRDefault="00AE03CB" w:rsidP="00B34DCC">
      <w:pPr>
        <w:spacing w:after="0" w:line="240" w:lineRule="auto"/>
        <w:ind w:left="4395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</w:t>
      </w:r>
      <w:r w:rsidR="006A7771">
        <w:rPr>
          <w:rFonts w:ascii="GHEA Grapalat" w:hAnsi="GHEA Grapalat" w:cs="Sylfaen"/>
          <w:sz w:val="20"/>
          <w:szCs w:val="20"/>
        </w:rPr>
        <w:t xml:space="preserve">  </w:t>
      </w:r>
      <w:r w:rsidRPr="0086736C">
        <w:rPr>
          <w:rFonts w:ascii="GHEA Grapalat" w:hAnsi="GHEA Grapalat" w:cs="Sylfaen"/>
          <w:sz w:val="20"/>
          <w:szCs w:val="20"/>
          <w:lang w:val="hy-AM"/>
        </w:rPr>
        <w:t>201</w:t>
      </w:r>
      <w:r>
        <w:rPr>
          <w:rFonts w:ascii="GHEA Grapalat" w:hAnsi="GHEA Grapalat" w:cs="Sylfaen"/>
          <w:sz w:val="20"/>
          <w:szCs w:val="20"/>
          <w:lang w:val="hy-AM"/>
        </w:rPr>
        <w:t>8</w:t>
      </w:r>
      <w:r w:rsidRPr="0086736C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հունվարի </w:t>
      </w:r>
      <w:r>
        <w:rPr>
          <w:rFonts w:ascii="GHEA Grapalat" w:hAnsi="GHEA Grapalat" w:cs="Sylfaen"/>
          <w:sz w:val="20"/>
          <w:szCs w:val="20"/>
        </w:rPr>
        <w:t>29</w:t>
      </w:r>
      <w:r w:rsidRPr="0086736C">
        <w:rPr>
          <w:rFonts w:ascii="GHEA Grapalat" w:hAnsi="GHEA Grapalat" w:cs="Sylfaen"/>
          <w:sz w:val="20"/>
          <w:szCs w:val="20"/>
          <w:lang w:val="hy-AM"/>
        </w:rPr>
        <w:t>-ի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6736C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="006A7771">
        <w:rPr>
          <w:rFonts w:ascii="GHEA Grapalat" w:hAnsi="GHEA Grapalat" w:cs="Sylfaen"/>
          <w:sz w:val="20"/>
          <w:szCs w:val="20"/>
        </w:rPr>
        <w:t xml:space="preserve">03-Ն </w:t>
      </w:r>
      <w:r w:rsidRPr="0086736C">
        <w:rPr>
          <w:rFonts w:ascii="GHEA Grapalat" w:hAnsi="GHEA Grapalat" w:cs="Sylfaen"/>
          <w:sz w:val="20"/>
          <w:szCs w:val="20"/>
          <w:lang w:val="hy-AM"/>
        </w:rPr>
        <w:t xml:space="preserve">որոշման </w:t>
      </w:r>
    </w:p>
    <w:p w:rsidR="00AE03CB" w:rsidRPr="00B34DCC" w:rsidRDefault="00AE03CB" w:rsidP="00AE03CB">
      <w:pPr>
        <w:spacing w:line="240" w:lineRule="auto"/>
        <w:rPr>
          <w:rFonts w:ascii="GHEA Grapalat" w:hAnsi="GHEA Grapalat"/>
          <w:sz w:val="24"/>
          <w:szCs w:val="24"/>
        </w:rPr>
      </w:pPr>
    </w:p>
    <w:p w:rsidR="00AE03CB" w:rsidRDefault="00AE03CB" w:rsidP="00AE03CB">
      <w:pPr>
        <w:spacing w:after="0" w:line="240" w:lineRule="auto"/>
        <w:jc w:val="center"/>
        <w:rPr>
          <w:rFonts w:ascii="GHEA Grapalat" w:hAnsi="GHEA Grapalat"/>
          <w:b/>
        </w:rPr>
      </w:pPr>
      <w:r w:rsidRPr="00D17315">
        <w:rPr>
          <w:rFonts w:ascii="GHEA Grapalat" w:hAnsi="GHEA Grapalat"/>
          <w:b/>
          <w:lang w:val="hy-AM"/>
        </w:rPr>
        <w:t>ԿԱՆՈՆՆԵՐ</w:t>
      </w:r>
    </w:p>
    <w:p w:rsidR="003F7100" w:rsidRPr="003F7100" w:rsidRDefault="003F7100" w:rsidP="00AE03CB">
      <w:pPr>
        <w:spacing w:after="0" w:line="240" w:lineRule="auto"/>
        <w:jc w:val="center"/>
        <w:rPr>
          <w:rFonts w:ascii="GHEA Grapalat" w:hAnsi="GHEA Grapalat"/>
          <w:b/>
        </w:rPr>
      </w:pPr>
    </w:p>
    <w:p w:rsidR="00AE03CB" w:rsidRDefault="00AE03CB" w:rsidP="00AE03CB">
      <w:pPr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06B56">
        <w:rPr>
          <w:rFonts w:ascii="GHEA Grapalat" w:hAnsi="GHEA Grapalat"/>
          <w:sz w:val="21"/>
          <w:szCs w:val="21"/>
          <w:lang w:val="hy-AM"/>
        </w:rPr>
        <w:t xml:space="preserve">ՀԱՅԱՍՏԱՆԻ ՀԱՆՐԱՊԵՏՈՒԹՅԱՆ </w:t>
      </w:r>
      <w:r>
        <w:rPr>
          <w:rFonts w:ascii="GHEA Grapalat" w:hAnsi="GHEA Grapalat"/>
          <w:sz w:val="21"/>
          <w:szCs w:val="21"/>
        </w:rPr>
        <w:t xml:space="preserve">ՏԱՎՈՒՇԻ </w:t>
      </w:r>
      <w:r w:rsidRPr="00606B56">
        <w:rPr>
          <w:rFonts w:ascii="GHEA Grapalat" w:hAnsi="GHEA Grapalat"/>
          <w:sz w:val="21"/>
          <w:szCs w:val="21"/>
          <w:lang w:val="hy-AM"/>
        </w:rPr>
        <w:t xml:space="preserve"> ՄԱՐԶԻ </w:t>
      </w:r>
      <w:r>
        <w:rPr>
          <w:rFonts w:ascii="GHEA Grapalat" w:hAnsi="GHEA Grapalat"/>
          <w:sz w:val="21"/>
          <w:szCs w:val="21"/>
        </w:rPr>
        <w:t>ՆՈՅԵՄԲԵՐՅԱՆ</w:t>
      </w:r>
      <w:r w:rsidRPr="00606B56">
        <w:rPr>
          <w:rFonts w:ascii="GHEA Grapalat" w:hAnsi="GHEA Grapalat"/>
          <w:sz w:val="21"/>
          <w:szCs w:val="21"/>
          <w:lang w:val="hy-AM"/>
        </w:rPr>
        <w:t xml:space="preserve"> ՀԱՄԱՅՆՔԻ ՎԱՐՉԱԿԱՆ ՏԱՐԱԾՔՈՒՄ ՀԱՆՐԱՅԻՆ ՍՆՆԴԻ ԿԱԶՄԱԿԵՐՊՄԱՆ ԵՎ ԻՐԱԿԱՆԱՑՄԱՆ 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25494">
        <w:rPr>
          <w:rFonts w:ascii="GHEA Grapalat" w:hAnsi="GHEA Grapalat"/>
          <w:color w:val="000000"/>
          <w:sz w:val="22"/>
          <w:szCs w:val="22"/>
          <w:lang w:val="hy-AM"/>
        </w:rPr>
        <w:t xml:space="preserve">1. Սույն կանոններով սահմանվում են </w:t>
      </w:r>
      <w:r>
        <w:rPr>
          <w:rFonts w:ascii="GHEA Grapalat" w:hAnsi="GHEA Grapalat"/>
          <w:color w:val="000000"/>
          <w:sz w:val="22"/>
          <w:szCs w:val="22"/>
          <w:lang w:val="en-US"/>
        </w:rPr>
        <w:t>Նոյեմբերյան</w:t>
      </w:r>
      <w:r w:rsidRPr="00825494">
        <w:rPr>
          <w:rFonts w:ascii="GHEA Grapalat" w:hAnsi="GHEA Grapalat"/>
          <w:color w:val="000000"/>
          <w:sz w:val="22"/>
          <w:szCs w:val="22"/>
          <w:lang w:val="hy-AM"/>
        </w:rPr>
        <w:t xml:space="preserve"> 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25494">
        <w:rPr>
          <w:rFonts w:ascii="GHEA Grapalat" w:hAnsi="GHEA Grapalat"/>
          <w:color w:val="000000"/>
          <w:sz w:val="22"/>
          <w:szCs w:val="22"/>
          <w:lang w:val="hy-AM"/>
        </w:rPr>
        <w:t>2. Սույն կանոններում օգտագործվող հասկացություններն են`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b/>
          <w:sz w:val="22"/>
          <w:szCs w:val="22"/>
          <w:lang w:val="hy-AM"/>
        </w:rPr>
        <w:t>հանրային սնունդ</w:t>
      </w:r>
      <w:r w:rsidRPr="00825494">
        <w:rPr>
          <w:rFonts w:ascii="GHEA Grapalat" w:hAnsi="GHEA Grapalat"/>
          <w:sz w:val="22"/>
          <w:szCs w:val="22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կազմակերպում.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b/>
          <w:sz w:val="22"/>
          <w:szCs w:val="22"/>
          <w:lang w:val="hy-AM"/>
        </w:rPr>
        <w:t>հանրային սննդի ծառայություն</w:t>
      </w:r>
      <w:r w:rsidRPr="00825494">
        <w:rPr>
          <w:rFonts w:ascii="GHEA Grapalat" w:hAnsi="GHEA Grapalat"/>
          <w:sz w:val="22"/>
          <w:szCs w:val="22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համալիր.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b/>
          <w:sz w:val="22"/>
          <w:szCs w:val="22"/>
          <w:lang w:val="hy-AM"/>
        </w:rPr>
        <w:t>խոհարարական արտադրանք՝</w:t>
      </w:r>
      <w:r w:rsidRPr="00825494">
        <w:rPr>
          <w:rFonts w:ascii="GHEA Grapalat" w:hAnsi="GHEA Grapalat"/>
          <w:sz w:val="22"/>
          <w:szCs w:val="22"/>
          <w:lang w:val="hy-AM"/>
        </w:rPr>
        <w:t xml:space="preserve"> կերակրատեսակների, խոհարարական արտադրատեսակների և կիսապատրաստվածքների համախումբ.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b/>
          <w:sz w:val="22"/>
          <w:szCs w:val="22"/>
          <w:lang w:val="hy-AM"/>
        </w:rPr>
        <w:t>ճաշացուցակ՝</w:t>
      </w:r>
      <w:r w:rsidRPr="00825494">
        <w:rPr>
          <w:rFonts w:ascii="GHEA Grapalat" w:hAnsi="GHEA Grapalat"/>
          <w:sz w:val="22"/>
          <w:szCs w:val="22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 գնի նշումով.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b/>
          <w:sz w:val="22"/>
          <w:szCs w:val="22"/>
          <w:lang w:val="hy-AM"/>
        </w:rPr>
        <w:t>հանրային սննդի օբյեկտներ՝</w:t>
      </w:r>
      <w:r w:rsidRPr="00825494">
        <w:rPr>
          <w:rFonts w:ascii="GHEA Grapalat" w:hAnsi="GHEA Grapalat"/>
          <w:sz w:val="22"/>
          <w:szCs w:val="22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վայր.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b/>
          <w:sz w:val="22"/>
          <w:szCs w:val="22"/>
          <w:lang w:val="hy-AM"/>
        </w:rPr>
        <w:t>վաճառող՝</w:t>
      </w:r>
      <w:r w:rsidRPr="00825494">
        <w:rPr>
          <w:rFonts w:ascii="GHEA Grapalat" w:hAnsi="GHEA Grapalat"/>
          <w:sz w:val="22"/>
          <w:szCs w:val="22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sz w:val="22"/>
          <w:szCs w:val="22"/>
          <w:lang w:val="hy-AM"/>
        </w:rPr>
        <w:t>3. Հանրային սննդի օբյեկտները դասակարգվում են հետևյալ տեսակների՝ ճաշարաններ, ռեստորաններ,  սրճարաններ, բարեր, բուֆետներ և խոհարարական արտադրանքի պատրաստման և իրացման այլ  օբյեկտներ:</w:t>
      </w:r>
    </w:p>
    <w:p w:rsidR="00AE03CB" w:rsidRPr="00825494" w:rsidRDefault="00AE03CB" w:rsidP="00AE03C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825494">
        <w:rPr>
          <w:rFonts w:ascii="GHEA Grapalat" w:hAnsi="GHEA Grapalat"/>
          <w:sz w:val="22"/>
          <w:szCs w:val="22"/>
          <w:lang w:val="hy-AM"/>
        </w:rPr>
        <w:t>4. Հանրային սննդի կազմակերպման և իրականացման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6.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7. Հանրային սննդի օբյեկտներում թույլատրվում է ալկոհոլային խմիչքների լցնովի վաճառք, համայնքի ղեկավարի կողմից հաստատված և անհատ ձեռնարկատերերին և/կամ իրավաբանական անձանց տրված թույլտվության դեպքում: 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lastRenderedPageBreak/>
        <w:t>8.</w:t>
      </w:r>
      <w:r w:rsidRPr="00825494">
        <w:rPr>
          <w:rFonts w:ascii="Courier New" w:hAnsi="Courier New" w:cs="Courier New"/>
          <w:lang w:val="hy-AM"/>
        </w:rPr>
        <w:t> </w:t>
      </w:r>
      <w:r w:rsidRPr="00825494">
        <w:rPr>
          <w:rFonts w:ascii="GHEA Grapalat" w:hAnsi="GHEA Grapalat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9. Հանրային սննդի օբյեկտը պետք է ապահովված լինի Հայաստանի Հանրապետության կառավարության սահմանած պահանջները բավարարաող ցուցանակով: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10. Հանրային սննդի օբյեկտը պետք է ապահովված լինի տեսակը հաստատված և ստուգաչափված չափման միջոցներով: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11.  Առանձին շինությունների ներսում հանրային սննդի և զվարճանքի օբյեկտներին ժամը 24:00-ից հետո աշխատելու թույլտվությունը տրվում է համայնքի 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12. Համայնքի տարածքում բազմաբնակարան բնակելի շենքերում տեղակայված հանրային սննդի և զվարճանքի օբյեկտներին ժամը 24:00-ից հետո աշխատելու թույլտվություն չի տրվում: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13. Վաճառողն ինքնուրույն է որոշում սպառողներին  սպասարկելու ձևերը և մեթոդները: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14. Վաճառողը պետք է ունենա ճաշացուցակ, որը ներկայացվում է սպառողին (գնորդին):</w:t>
      </w:r>
      <w:r w:rsidRPr="00825494">
        <w:rPr>
          <w:rFonts w:ascii="GHEA Grapalat" w:hAnsi="GHEA Grapalat"/>
          <w:lang w:val="hy-AM"/>
        </w:rPr>
        <w:br/>
        <w:t>Ճաշացուցակում նշվում է խոհարարական արտադրանքի զանգվածը և այն գինը, որը ենթակա է սպառողի կողմից վերջնական վճարման: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15. Վաճառողը  յուրաքանչյուր աշխատողին ապահովում է իր ստորագրությամբ հաստատված անվանաքարտով՝ աշխատողի լուսանկարով, անվան, ազգանվան և պաշտոնի նշմամբ:</w:t>
      </w:r>
      <w:r w:rsidRPr="00825494">
        <w:rPr>
          <w:rFonts w:ascii="GHEA Grapalat" w:hAnsi="GHEA Grapalat"/>
          <w:lang w:val="hy-AM"/>
        </w:rPr>
        <w:tab/>
      </w:r>
      <w:r w:rsidRPr="00825494">
        <w:rPr>
          <w:rFonts w:ascii="GHEA Grapalat" w:hAnsi="GHEA Grapalat"/>
          <w:lang w:val="hy-AM"/>
        </w:rPr>
        <w:br/>
        <w:t xml:space="preserve"> </w:t>
      </w:r>
      <w:r w:rsidRPr="00825494">
        <w:rPr>
          <w:rFonts w:ascii="Courier New" w:hAnsi="Courier New" w:cs="Courier New"/>
          <w:lang w:val="hy-AM"/>
        </w:rPr>
        <w:t>  </w:t>
      </w:r>
      <w:r w:rsidRPr="00825494">
        <w:rPr>
          <w:rFonts w:ascii="GHEA Grapalat" w:hAnsi="GHEA Grapalat" w:cs="Courier New"/>
          <w:lang w:val="hy-AM"/>
        </w:rPr>
        <w:t xml:space="preserve">16. </w:t>
      </w:r>
      <w:r w:rsidRPr="00825494">
        <w:rPr>
          <w:rFonts w:ascii="GHEA Grapalat" w:hAnsi="GHEA Grapalat"/>
          <w:lang w:val="hy-AM"/>
        </w:rPr>
        <w:t>Անհատ ձեռնարկատեր հանդիսացող վաճառողը պարտավոր է կրել անվանաքարտ՝ լուսանկարով,  անվան,ազգանվան և անհատ ձեռնարկատիրոջ պետական հաշվառման համարի նշմամբ:</w:t>
      </w:r>
      <w:r w:rsidRPr="00825494">
        <w:rPr>
          <w:rFonts w:ascii="GHEA Grapalat" w:hAnsi="GHEA Grapalat"/>
          <w:lang w:val="hy-AM"/>
        </w:rPr>
        <w:tab/>
      </w:r>
      <w:r w:rsidRPr="00825494">
        <w:rPr>
          <w:rFonts w:ascii="GHEA Grapalat" w:hAnsi="GHEA Grapalat"/>
          <w:lang w:val="hy-AM"/>
        </w:rPr>
        <w:br/>
        <w:t xml:space="preserve"> </w:t>
      </w:r>
      <w:r w:rsidRPr="00825494">
        <w:rPr>
          <w:rFonts w:ascii="Courier New" w:hAnsi="Courier New" w:cs="Courier New"/>
          <w:lang w:val="hy-AM"/>
        </w:rPr>
        <w:t>  </w:t>
      </w:r>
      <w:r w:rsidRPr="00825494">
        <w:rPr>
          <w:rFonts w:ascii="GHEA Grapalat" w:hAnsi="GHEA Grapalat" w:cs="Courier New"/>
          <w:lang w:val="hy-AM"/>
        </w:rPr>
        <w:t xml:space="preserve">17. </w:t>
      </w:r>
      <w:r w:rsidRPr="00825494">
        <w:rPr>
          <w:rFonts w:ascii="GHEA Grapalat" w:hAnsi="GHEA Grapalat"/>
          <w:lang w:val="hy-AM"/>
        </w:rPr>
        <w:t>Անվանաքարտ կրելու կարգը հաստատում է պետական կառավարման լիազոր մարմինը: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18. Վաճառողն ապահովում է հանրային  սննդի օբյեկտի աշխատողների աշխատանքային արտահագուստ կրելը: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19. Աշխատողներից բարմենը, խոհարարը, հրուշակագործը, մատուցողը պետք է ունենան համապատասխան մասնագիտական կրթության կամ մասնագիտական պատրաստվածության մասին դիպլոմ կամ վկայական:</w:t>
      </w:r>
      <w:r w:rsidRPr="00825494">
        <w:rPr>
          <w:rFonts w:ascii="GHEA Grapalat" w:hAnsi="GHEA Grapalat"/>
          <w:lang w:val="hy-AM"/>
        </w:rPr>
        <w:tab/>
      </w:r>
      <w:r w:rsidRPr="00825494">
        <w:rPr>
          <w:rFonts w:ascii="GHEA Grapalat" w:hAnsi="GHEA Grapalat"/>
          <w:lang w:val="hy-AM"/>
        </w:rPr>
        <w:br/>
      </w:r>
      <w:r w:rsidRPr="00825494">
        <w:rPr>
          <w:rFonts w:ascii="Courier New" w:hAnsi="Courier New" w:cs="Courier New"/>
          <w:lang w:val="hy-AM"/>
        </w:rPr>
        <w:t>   </w:t>
      </w:r>
      <w:r w:rsidRPr="00825494">
        <w:rPr>
          <w:rFonts w:ascii="GHEA Grapalat" w:hAnsi="GHEA Grapalat" w:cs="Courier New"/>
          <w:lang w:val="hy-AM"/>
        </w:rPr>
        <w:t xml:space="preserve">20. </w:t>
      </w:r>
      <w:r w:rsidRPr="00825494">
        <w:rPr>
          <w:rFonts w:ascii="GHEA Grapalat" w:hAnsi="GHEA Grapalat"/>
          <w:lang w:val="hy-AM"/>
        </w:rPr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  <w:r w:rsidRPr="00825494">
        <w:rPr>
          <w:rFonts w:ascii="GHEA Grapalat" w:hAnsi="GHEA Grapalat"/>
          <w:lang w:val="hy-AM"/>
        </w:rPr>
        <w:t>21.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825494">
        <w:rPr>
          <w:rFonts w:ascii="GHEA Grapalat" w:hAnsi="GHEA Grapalat"/>
          <w:lang w:val="hy-AM"/>
        </w:rPr>
        <w:t xml:space="preserve">22. </w:t>
      </w:r>
      <w:r w:rsidRPr="00825494">
        <w:rPr>
          <w:rFonts w:ascii="GHEA Grapalat" w:hAnsi="GHEA Grapalat"/>
          <w:color w:val="000000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AE03CB" w:rsidRPr="00825494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825494">
        <w:rPr>
          <w:rFonts w:ascii="GHEA Grapalat" w:hAnsi="GHEA Grapalat"/>
          <w:color w:val="000000"/>
          <w:lang w:val="hy-AM"/>
        </w:rPr>
        <w:t>23. Սույն կանոնների խախտումն առաջացնում է պատասխանատվություն` Հայաստանի Հանրապետության օրենսդրությամբ սահմանված կարգով:</w:t>
      </w:r>
    </w:p>
    <w:p w:rsidR="00AE03CB" w:rsidRPr="00C16463" w:rsidRDefault="00AE03CB" w:rsidP="00AE03CB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B70FF0" w:rsidRDefault="00B70FF0"/>
    <w:p w:rsidR="006A7771" w:rsidRDefault="006A7771" w:rsidP="006A7771">
      <w:pPr>
        <w:jc w:val="center"/>
        <w:rPr>
          <w:rFonts w:ascii="Sylfaen" w:hAnsi="Sylfaen"/>
        </w:rPr>
      </w:pPr>
      <w:r w:rsidRPr="006A7771">
        <w:rPr>
          <w:rFonts w:ascii="Sylfaen" w:hAnsi="Sylfaen"/>
        </w:rPr>
        <w:t>ՀԱՄԱՅՆՔԱՊԵՏԱՐԱՆԻ ԱՇԽԱՏԱԿԱԶՄԻ</w:t>
      </w:r>
    </w:p>
    <w:p w:rsidR="006A7771" w:rsidRPr="006A7771" w:rsidRDefault="006A7771" w:rsidP="006A7771">
      <w:pPr>
        <w:jc w:val="center"/>
        <w:rPr>
          <w:rFonts w:ascii="Sylfaen" w:hAnsi="Sylfaen"/>
        </w:rPr>
      </w:pPr>
      <w:r w:rsidRPr="006A7771">
        <w:rPr>
          <w:rFonts w:ascii="Sylfaen" w:hAnsi="Sylfaen"/>
        </w:rPr>
        <w:t>ՔԱՐՏՈՒՂԱՐ`                                  ԱՐՄԻՆԵ ԱՄԻՐԱՂՅԱՆ</w:t>
      </w:r>
    </w:p>
    <w:sectPr w:rsidR="006A7771" w:rsidRPr="006A7771" w:rsidSect="00B34DCC">
      <w:headerReference w:type="default" r:id="rId6"/>
      <w:footerReference w:type="default" r:id="rId7"/>
      <w:pgSz w:w="11906" w:h="16838"/>
      <w:pgMar w:top="540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3D" w:rsidRDefault="00F33B3D" w:rsidP="008F52F7">
      <w:pPr>
        <w:spacing w:after="0" w:line="240" w:lineRule="auto"/>
      </w:pPr>
      <w:r>
        <w:separator/>
      </w:r>
    </w:p>
  </w:endnote>
  <w:endnote w:type="continuationSeparator" w:id="1">
    <w:p w:rsidR="00F33B3D" w:rsidRDefault="00F33B3D" w:rsidP="008F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4024"/>
      <w:docPartObj>
        <w:docPartGallery w:val="Page Numbers (Bottom of Page)"/>
        <w:docPartUnique/>
      </w:docPartObj>
    </w:sdtPr>
    <w:sdtContent>
      <w:p w:rsidR="001A4E91" w:rsidRDefault="00EB0E5A">
        <w:pPr>
          <w:pStyle w:val="Footer"/>
          <w:jc w:val="right"/>
        </w:pPr>
        <w:fldSimple w:instr=" PAGE   \* MERGEFORMAT ">
          <w:r w:rsidR="00B34DCC">
            <w:rPr>
              <w:noProof/>
            </w:rPr>
            <w:t>1</w:t>
          </w:r>
        </w:fldSimple>
      </w:p>
    </w:sdtContent>
  </w:sdt>
  <w:p w:rsidR="008F52F7" w:rsidRDefault="008F5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3D" w:rsidRDefault="00F33B3D" w:rsidP="008F52F7">
      <w:pPr>
        <w:spacing w:after="0" w:line="240" w:lineRule="auto"/>
      </w:pPr>
      <w:r>
        <w:separator/>
      </w:r>
    </w:p>
  </w:footnote>
  <w:footnote w:type="continuationSeparator" w:id="1">
    <w:p w:rsidR="00F33B3D" w:rsidRDefault="00F33B3D" w:rsidP="008F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F7" w:rsidRDefault="008F52F7">
    <w:pPr>
      <w:pStyle w:val="Header"/>
      <w:jc w:val="center"/>
    </w:pPr>
  </w:p>
  <w:p w:rsidR="008F52F7" w:rsidRDefault="008F52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3CB"/>
    <w:rsid w:val="001A4E91"/>
    <w:rsid w:val="003F7100"/>
    <w:rsid w:val="00682B38"/>
    <w:rsid w:val="00690131"/>
    <w:rsid w:val="006A7771"/>
    <w:rsid w:val="00766FC2"/>
    <w:rsid w:val="008F52F7"/>
    <w:rsid w:val="0092118D"/>
    <w:rsid w:val="00AE03CB"/>
    <w:rsid w:val="00B34DCC"/>
    <w:rsid w:val="00B70FF0"/>
    <w:rsid w:val="00DF5818"/>
    <w:rsid w:val="00EB0E5A"/>
    <w:rsid w:val="00F3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3CB"/>
    <w:pPr>
      <w:ind w:left="720"/>
      <w:contextualSpacing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A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8F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F7"/>
  </w:style>
  <w:style w:type="paragraph" w:styleId="Footer">
    <w:name w:val="footer"/>
    <w:basedOn w:val="Normal"/>
    <w:link w:val="FooterChar"/>
    <w:uiPriority w:val="99"/>
    <w:unhideWhenUsed/>
    <w:rsid w:val="008F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2018-01-23T13:20:00Z</dcterms:created>
  <dcterms:modified xsi:type="dcterms:W3CDTF">2018-01-24T12:12:00Z</dcterms:modified>
</cp:coreProperties>
</file>